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after="0" w:line="240" w:lineRule="auto"/>
      </w:pPr>
      <w:r>
        <w:rPr>
          <w:rFonts w:ascii="PT Astra Serif" w:hAnsi="PT Astra Serif"/>
          <w:sz w:val="24"/>
          <w:szCs w:val="24"/>
        </w:rPr>
      </w:r>
      <w:r>
        <w:rPr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4456521</wp:posOffset>
                </wp:positionH>
                <wp:positionV relativeFrom="paragraph">
                  <wp:posOffset>0</wp:posOffset>
                </wp:positionV>
                <wp:extent cx="2849880" cy="1397000"/>
                <wp:effectExtent l="0" t="0" r="0" b="0"/>
                <wp:wrapNone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0" flipH="0" flipV="0">
                          <a:off x="0" y="0"/>
                          <a:ext cx="2849879" cy="13969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839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УТВЕРЖДЕНО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pStyle w:val="839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приказом МАОУ «СОШ № 14»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pStyle w:val="839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28.08.2026 г. № 246-ос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pStyle w:val="839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«Об утверждении Положений»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r>
                            <w:r/>
                          </w:p>
                          <w:p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60288;o:allowoverlap:true;o:allowincell:true;mso-position-horizontal-relative:text;margin-left:350.9pt;mso-position-horizontal:absolute;mso-position-vertical-relative:text;margin-top:0.0pt;mso-position-vertical:absolute;width:224.4pt;height:110.0pt;mso-wrap-distance-left:9.0pt;mso-wrap-distance-top:0.0pt;mso-wrap-distance-right:9.0pt;mso-wrap-distance-bottom:0.0pt;rotation:0;visibility:visible;" fillcolor="#FFFFFF" strokecolor="#FFFFFF">
                <v:textbox inset="0,0,0,0">
                  <w:txbxContent>
                    <w:p>
                      <w:pPr>
                        <w:pStyle w:val="839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УТВЕРЖДЕНО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pStyle w:val="839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приказом МАОУ «СОШ № 14»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pStyle w:val="839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28.08.2026 г. № 246-ос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pStyle w:val="839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«Об утверждении Положений»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r>
                      <w:r/>
                    </w:p>
                    <w:p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ПРИНЯТО</w:t>
      </w:r>
      <w:r>
        <w:rPr>
          <w:sz w:val="24"/>
          <w:szCs w:val="24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решением педагогического совета </w:t>
      </w:r>
      <w:r>
        <w:rPr>
          <w:sz w:val="24"/>
          <w:szCs w:val="24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МАОУ «СОШ № 14» </w:t>
      </w:r>
      <w:r>
        <w:rPr>
          <w:sz w:val="24"/>
          <w:szCs w:val="24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bidi="en-US"/>
        </w:rPr>
        <w:t xml:space="preserve">от 28.08.2026 г., протокол № 1</w:t>
      </w:r>
      <w:r>
        <w:rPr>
          <w:sz w:val="24"/>
          <w:szCs w:val="24"/>
        </w:rPr>
      </w:r>
      <w:r/>
    </w:p>
    <w:p>
      <w:pPr>
        <w:tabs>
          <w:tab w:val="left" w:pos="468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  <w:spacing w:before="79"/>
      </w:pPr>
      <w:r/>
      <w:r/>
    </w:p>
    <w:p>
      <w:pPr>
        <w:pStyle w:val="1002"/>
        <w:spacing w:before="79"/>
      </w:pPr>
      <w:r/>
      <w:r/>
    </w:p>
    <w:p>
      <w:pPr>
        <w:pStyle w:val="1002"/>
        <w:spacing w:before="79"/>
      </w:pPr>
      <w:r/>
      <w:r/>
    </w:p>
    <w:p>
      <w:pPr>
        <w:pStyle w:val="1002"/>
        <w:spacing w:before="79"/>
      </w:pPr>
      <w:r/>
      <w:r/>
    </w:p>
    <w:p>
      <w:pPr>
        <w:pStyle w:val="1002"/>
        <w:spacing w:before="79"/>
      </w:pPr>
      <w:r/>
      <w:r/>
    </w:p>
    <w:p>
      <w:pPr>
        <w:pStyle w:val="1002"/>
        <w:spacing w:before="79"/>
      </w:pPr>
      <w:r/>
      <w:r/>
    </w:p>
    <w:p>
      <w:pPr>
        <w:pStyle w:val="1003"/>
        <w:ind w:right="287"/>
        <w:jc w:val="center"/>
      </w:pPr>
      <w:r>
        <w:t xml:space="preserve">Программа</w:t>
      </w:r>
      <w:r>
        <w:rPr>
          <w:spacing w:val="-7"/>
        </w:rPr>
        <w:t xml:space="preserve"> </w:t>
      </w:r>
      <w:r>
        <w:t xml:space="preserve">индивидуального</w:t>
      </w:r>
      <w:r>
        <w:rPr>
          <w:spacing w:val="-7"/>
        </w:rPr>
        <w:t xml:space="preserve"> </w:t>
      </w:r>
      <w:r>
        <w:t xml:space="preserve">сопровождения</w:t>
      </w:r>
      <w:r>
        <w:rPr>
          <w:spacing w:val="-9"/>
        </w:rPr>
        <w:t xml:space="preserve"> </w:t>
      </w:r>
      <w:r>
        <w:t xml:space="preserve">учащихся</w:t>
      </w:r>
      <w:r>
        <w:rPr>
          <w:spacing w:val="-10"/>
        </w:rPr>
        <w:t xml:space="preserve"> </w:t>
      </w:r>
      <w:r>
        <w:t xml:space="preserve">группы повышенного внимания с наличием суицидального риска</w:t>
      </w:r>
      <w:r/>
    </w:p>
    <w:p>
      <w:pPr>
        <w:ind w:left="281" w:right="281" w:firstLine="0"/>
        <w:jc w:val="center"/>
        <w:spacing w:before="0" w:line="321" w:lineRule="exact"/>
        <w:rPr>
          <w:b/>
          <w:sz w:val="28"/>
        </w:rPr>
      </w:pPr>
      <w:r>
        <w:rPr>
          <w:b/>
          <w:sz w:val="28"/>
        </w:rPr>
        <w:t xml:space="preserve">«Выбираем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 xml:space="preserve">жизнь»</w:t>
      </w:r>
      <w:r/>
    </w:p>
    <w:p>
      <w:pPr>
        <w:pStyle w:val="1002"/>
        <w:rPr>
          <w:b/>
        </w:rPr>
      </w:pPr>
      <w:r>
        <w:rPr>
          <w:b/>
        </w:rPr>
      </w:r>
      <w:r/>
    </w:p>
    <w:p>
      <w:pPr>
        <w:pStyle w:val="1002"/>
        <w:rPr>
          <w:b/>
        </w:rPr>
      </w:pPr>
      <w:r>
        <w:rPr>
          <w:b/>
        </w:rPr>
      </w:r>
      <w:r/>
    </w:p>
    <w:p>
      <w:pPr>
        <w:pStyle w:val="1002"/>
        <w:rPr>
          <w:b/>
        </w:rPr>
      </w:pPr>
      <w:r>
        <w:rPr>
          <w:b/>
        </w:rPr>
      </w:r>
      <w:r/>
    </w:p>
    <w:p>
      <w:pPr>
        <w:pStyle w:val="1002"/>
        <w:rPr>
          <w:b/>
        </w:rPr>
      </w:pPr>
      <w:r>
        <w:rPr>
          <w:b/>
        </w:rPr>
      </w:r>
      <w:r/>
    </w:p>
    <w:p>
      <w:pPr>
        <w:pStyle w:val="1002"/>
        <w:rPr>
          <w:b/>
        </w:rPr>
      </w:pPr>
      <w:r>
        <w:rPr>
          <w:b/>
        </w:rPr>
      </w:r>
      <w:r/>
    </w:p>
    <w:p>
      <w:pPr>
        <w:pStyle w:val="1002"/>
        <w:rPr>
          <w:b/>
        </w:rPr>
      </w:pPr>
      <w:r>
        <w:rPr>
          <w:b/>
        </w:rPr>
      </w:r>
      <w:r/>
    </w:p>
    <w:p>
      <w:pPr>
        <w:pStyle w:val="1002"/>
        <w:spacing w:before="179"/>
        <w:rPr>
          <w:b/>
        </w:rPr>
      </w:pPr>
      <w:r>
        <w:rPr>
          <w:b/>
        </w:rPr>
      </w:r>
      <w:r/>
    </w:p>
    <w:p>
      <w:pPr>
        <w:ind w:left="427" w:right="0" w:firstLine="0"/>
        <w:jc w:val="left"/>
        <w:spacing w:before="2"/>
        <w:rPr>
          <w:sz w:val="28"/>
        </w:rPr>
      </w:pPr>
      <w:r>
        <w:rPr>
          <w:spacing w:val="-10"/>
          <w:sz w:val="28"/>
        </w:rPr>
      </w:r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</w:pPr>
      <w:r/>
      <w:r/>
    </w:p>
    <w:p>
      <w:pPr>
        <w:pStyle w:val="1002"/>
        <w:spacing w:before="4"/>
      </w:pPr>
      <w:r/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sz w:val="28"/>
        </w:rPr>
      </w:r>
      <w:r>
        <w:rPr>
          <w:b/>
          <w:sz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п.Калья, 2026 г.</w:t>
      </w:r>
      <w:r>
        <w:rPr>
          <w:b w:val="0"/>
          <w:bCs w:val="0"/>
          <w:sz w:val="24"/>
          <w:szCs w:val="24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/>
    </w:p>
    <w:p>
      <w:pPr>
        <w:ind w:left="281" w:right="284" w:firstLine="0"/>
        <w:jc w:val="center"/>
        <w:spacing w:before="0"/>
        <w:rPr>
          <w:b/>
          <w:bCs/>
          <w:sz w:val="28"/>
          <w:szCs w:val="28"/>
        </w:rPr>
      </w:pPr>
      <w:r>
        <w:rPr>
          <w:b/>
          <w:sz w:val="28"/>
        </w:rPr>
      </w:r>
      <w:r/>
    </w:p>
    <w:p>
      <w:pPr>
        <w:jc w:val="center"/>
        <w:spacing w:after="0"/>
        <w:rPr>
          <w:b/>
          <w:sz w:val="28"/>
        </w:rPr>
        <w:sectPr>
          <w:footnotePr/>
          <w:endnotePr/>
          <w:type w:val="continuous"/>
          <w:pgSz w:w="11920" w:h="16850" w:orient="portrait"/>
          <w:pgMar w:top="1060" w:right="425" w:bottom="280" w:left="1275" w:header="709" w:footer="709" w:gutter="0"/>
          <w:cols w:num="1" w:sep="0" w:space="1701" w:equalWidth="1"/>
          <w:docGrid w:linePitch="360"/>
        </w:sectPr>
      </w:pPr>
      <w:r>
        <w:rPr>
          <w:b/>
          <w:sz w:val="28"/>
        </w:rPr>
      </w:r>
      <w:r/>
    </w:p>
    <w:p>
      <w:pPr>
        <w:ind w:left="281" w:right="281" w:firstLine="0"/>
        <w:jc w:val="center"/>
        <w:spacing w:before="69" w:line="319" w:lineRule="exact"/>
        <w:rPr>
          <w:b/>
          <w:sz w:val="28"/>
        </w:rPr>
      </w:pPr>
      <w:r>
        <w:rPr>
          <w:b/>
          <w:spacing w:val="-2"/>
          <w:sz w:val="28"/>
        </w:rPr>
        <w:t xml:space="preserve">Оглавление</w:t>
      </w:r>
      <w:r/>
    </w:p>
    <w:sdt>
      <w:sdtPr>
        <w15:appearance w15:val="boundingBox"/>
        <w:docPartObj>
          <w:docPartGallery w:val="Table of Contents"/>
          <w:docPartUnique w:val="true"/>
        </w:docPartObj>
        <w:rPr/>
      </w:sdtPr>
      <w:sdtContent>
        <w:p>
          <w:pPr>
            <w:pStyle w:val="1000"/>
            <w:tabs>
              <w:tab w:val="left" w:pos="9208" w:leader="dot"/>
            </w:tabs>
          </w:pPr>
          <w:r/>
          <w:hyperlink w:tooltip="#_bookmark0" w:anchor="_bookmark0" w:history="1">
            <w:r>
              <w:t xml:space="preserve">Пояснительная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записка</w:t>
            </w:r>
            <w:r>
              <w:tab/>
            </w:r>
            <w:r>
              <w:rPr>
                <w:spacing w:val="-10"/>
              </w:rPr>
              <w:t xml:space="preserve">3</w:t>
            </w:r>
          </w:hyperlink>
          <w:r/>
          <w:r/>
        </w:p>
        <w:p>
          <w:pPr>
            <w:pStyle w:val="1001"/>
            <w:spacing w:before="149"/>
            <w:tabs>
              <w:tab w:val="left" w:pos="9635" w:leader="dot"/>
            </w:tabs>
          </w:pPr>
          <w:r/>
          <w:hyperlink w:tooltip="#_bookmark1" w:anchor="_bookmark1" w:history="1">
            <w:r>
              <w:t xml:space="preserve">Цель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программы</w:t>
            </w:r>
            <w:r>
              <w:tab/>
            </w:r>
            <w:r>
              <w:rPr>
                <w:spacing w:val="-10"/>
              </w:rPr>
              <w:t xml:space="preserve">5</w:t>
            </w:r>
          </w:hyperlink>
          <w:r/>
          <w:r/>
        </w:p>
        <w:p>
          <w:pPr>
            <w:pStyle w:val="1001"/>
            <w:spacing w:before="149"/>
            <w:tabs>
              <w:tab w:val="left" w:pos="9635" w:leader="dot"/>
            </w:tabs>
          </w:pPr>
          <w:r/>
          <w:hyperlink w:tooltip="#_bookmark2" w:anchor="_bookmark2" w:history="1">
            <w:r>
              <w:rPr>
                <w:spacing w:val="-2"/>
              </w:rPr>
              <w:t xml:space="preserve">Задачи</w:t>
            </w:r>
            <w:r>
              <w:tab/>
            </w:r>
            <w:r>
              <w:rPr>
                <w:spacing w:val="-10"/>
              </w:rPr>
              <w:t xml:space="preserve">5</w:t>
            </w:r>
          </w:hyperlink>
          <w:r/>
          <w:r/>
        </w:p>
        <w:p>
          <w:pPr>
            <w:pStyle w:val="1001"/>
            <w:spacing w:before="146"/>
            <w:tabs>
              <w:tab w:val="left" w:pos="9635" w:leader="dot"/>
            </w:tabs>
          </w:pPr>
          <w:r/>
          <w:hyperlink w:tooltip="#_bookmark3" w:anchor="_bookmark3" w:history="1">
            <w:r>
              <w:t xml:space="preserve">Основные</w:t>
            </w:r>
            <w:r>
              <w:rPr>
                <w:spacing w:val="-10"/>
              </w:rPr>
              <w:t xml:space="preserve"> </w:t>
            </w:r>
            <w:r>
              <w:t xml:space="preserve">принципы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программы</w:t>
            </w:r>
            <w:r>
              <w:tab/>
            </w:r>
            <w:r>
              <w:rPr>
                <w:spacing w:val="-10"/>
              </w:rPr>
              <w:t xml:space="preserve">6</w:t>
            </w:r>
          </w:hyperlink>
          <w:r/>
          <w:r/>
        </w:p>
        <w:p>
          <w:pPr>
            <w:pStyle w:val="1001"/>
            <w:tabs>
              <w:tab w:val="left" w:pos="9635" w:leader="dot"/>
            </w:tabs>
          </w:pPr>
          <w:r/>
          <w:hyperlink w:tooltip="#_bookmark4" w:anchor="_bookmark4" w:history="1">
            <w:r>
              <w:t xml:space="preserve">Формы</w:t>
            </w:r>
            <w:r>
              <w:rPr>
                <w:spacing w:val="-4"/>
              </w:rPr>
              <w:t xml:space="preserve"> </w:t>
            </w:r>
            <w:r>
              <w:t xml:space="preserve">и</w:t>
            </w:r>
            <w:r>
              <w:rPr>
                <w:spacing w:val="-3"/>
              </w:rPr>
              <w:t xml:space="preserve"> </w:t>
            </w:r>
            <w:r>
              <w:t xml:space="preserve">методы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работы</w:t>
            </w:r>
            <w:r>
              <w:tab/>
            </w:r>
            <w:r>
              <w:rPr>
                <w:spacing w:val="-10"/>
              </w:rPr>
              <w:t xml:space="preserve">6</w:t>
            </w:r>
          </w:hyperlink>
          <w:r/>
          <w:r/>
        </w:p>
        <w:p>
          <w:pPr>
            <w:pStyle w:val="1001"/>
            <w:spacing w:before="149"/>
            <w:tabs>
              <w:tab w:val="left" w:pos="9635" w:leader="dot"/>
            </w:tabs>
          </w:pPr>
          <w:r/>
          <w:hyperlink w:tooltip="#_bookmark5" w:anchor="_bookmark5" w:history="1">
            <w:r>
              <w:t xml:space="preserve">Структура</w:t>
            </w:r>
            <w:r>
              <w:rPr>
                <w:spacing w:val="-6"/>
              </w:rPr>
              <w:t xml:space="preserve"> </w:t>
            </w:r>
            <w:r>
              <w:t xml:space="preserve">и</w:t>
            </w:r>
            <w:r>
              <w:rPr>
                <w:spacing w:val="-6"/>
              </w:rPr>
              <w:t xml:space="preserve"> </w:t>
            </w:r>
            <w:r>
              <w:t xml:space="preserve">особенности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программы</w:t>
            </w:r>
            <w:r>
              <w:tab/>
            </w:r>
            <w:r>
              <w:rPr>
                <w:spacing w:val="-10"/>
              </w:rPr>
              <w:t xml:space="preserve">6</w:t>
            </w:r>
          </w:hyperlink>
          <w:r/>
          <w:r/>
        </w:p>
        <w:p>
          <w:pPr>
            <w:pStyle w:val="1001"/>
            <w:tabs>
              <w:tab w:val="left" w:pos="9635" w:leader="dot"/>
            </w:tabs>
          </w:pPr>
          <w:r/>
          <w:hyperlink w:tooltip="#_bookmark6" w:anchor="_bookmark6" w:history="1">
            <w:r>
              <w:t xml:space="preserve">Ожидаемый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результат</w:t>
            </w:r>
            <w:r>
              <w:tab/>
            </w:r>
            <w:r>
              <w:rPr>
                <w:spacing w:val="-10"/>
              </w:rPr>
              <w:t xml:space="preserve">7</w:t>
            </w:r>
          </w:hyperlink>
          <w:r/>
          <w:r/>
        </w:p>
        <w:p>
          <w:pPr>
            <w:pStyle w:val="1001"/>
            <w:ind w:right="433"/>
            <w:spacing w:line="350" w:lineRule="auto"/>
            <w:tabs>
              <w:tab w:val="left" w:pos="9635" w:leader="dot"/>
            </w:tabs>
          </w:pPr>
          <w:r/>
          <w:hyperlink w:tooltip="#_bookmark7" w:anchor="_bookmark7" w:history="1">
            <w:r>
              <w:t xml:space="preserve">Мониторинг</w:t>
            </w:r>
            <w:r>
              <w:rPr>
                <w:spacing w:val="-9"/>
              </w:rPr>
              <w:t xml:space="preserve"> </w:t>
            </w:r>
            <w:r>
              <w:t xml:space="preserve">эмоционального</w:t>
            </w:r>
            <w:r>
              <w:rPr>
                <w:spacing w:val="-3"/>
              </w:rPr>
              <w:t xml:space="preserve"> </w:t>
            </w:r>
            <w:r>
              <w:t xml:space="preserve">состояния</w:t>
            </w:r>
            <w:r>
              <w:rPr>
                <w:spacing w:val="-7"/>
              </w:rPr>
              <w:t xml:space="preserve"> </w:t>
            </w:r>
            <w:r>
              <w:t xml:space="preserve">и</w:t>
            </w:r>
            <w:r>
              <w:rPr>
                <w:spacing w:val="-4"/>
              </w:rPr>
              <w:t xml:space="preserve"> </w:t>
            </w:r>
            <w:r>
              <w:t xml:space="preserve">контроль</w:t>
            </w:r>
            <w:r>
              <w:rPr>
                <w:spacing w:val="-5"/>
              </w:rPr>
              <w:t xml:space="preserve"> </w:t>
            </w:r>
            <w:r>
              <w:t xml:space="preserve">реализации</w:t>
            </w:r>
            <w:r>
              <w:rPr>
                <w:spacing w:val="-7"/>
              </w:rPr>
              <w:t xml:space="preserve"> </w:t>
            </w:r>
            <w:r>
              <w:t xml:space="preserve">программы</w:t>
            </w:r>
            <w:r>
              <w:rPr>
                <w:spacing w:val="-32"/>
              </w:rPr>
              <w:t xml:space="preserve"> </w:t>
            </w:r>
            <w:r>
              <w:t xml:space="preserve">.</w:t>
            </w:r>
            <w:r>
              <w:rPr>
                <w:spacing w:val="-21"/>
              </w:rPr>
              <w:t xml:space="preserve"> </w:t>
            </w:r>
            <w:r>
              <w:t xml:space="preserve">9</w:t>
            </w:r>
          </w:hyperlink>
          <w:r>
            <w:t xml:space="preserve"> </w:t>
          </w:r>
          <w:hyperlink w:tooltip="#_bookmark8" w:anchor="_bookmark8" w:history="1">
            <w:r>
              <w:t xml:space="preserve">Основные</w:t>
            </w:r>
            <w:r>
              <w:rPr>
                <w:spacing w:val="-10"/>
              </w:rPr>
              <w:t xml:space="preserve"> </w:t>
            </w:r>
            <w:r>
              <w:t xml:space="preserve">направления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деятельности</w:t>
            </w:r>
            <w:r>
              <w:tab/>
            </w:r>
            <w:r>
              <w:rPr>
                <w:spacing w:val="-10"/>
              </w:rPr>
              <w:t xml:space="preserve">9</w:t>
            </w:r>
          </w:hyperlink>
          <w:r/>
          <w:r/>
        </w:p>
        <w:p>
          <w:pPr>
            <w:pStyle w:val="1001"/>
            <w:spacing w:before="2"/>
            <w:tabs>
              <w:tab w:val="left" w:pos="9493" w:leader="dot"/>
            </w:tabs>
          </w:pPr>
          <w:r/>
          <w:hyperlink w:tooltip="#_bookmark9" w:anchor="_bookmark9" w:history="1">
            <w:r>
              <w:t xml:space="preserve">Программа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мероприятий</w:t>
            </w:r>
            <w:r>
              <w:tab/>
            </w:r>
            <w:r>
              <w:rPr>
                <w:spacing w:val="-5"/>
              </w:rPr>
              <w:t xml:space="preserve">11</w:t>
            </w:r>
          </w:hyperlink>
          <w:r/>
          <w:r/>
        </w:p>
        <w:p>
          <w:pPr>
            <w:pStyle w:val="1001"/>
            <w:tabs>
              <w:tab w:val="left" w:pos="9493" w:leader="dot"/>
            </w:tabs>
          </w:pPr>
          <w:r/>
          <w:hyperlink w:tooltip="#_bookmark10" w:anchor="_bookmark10" w:history="1">
            <w:r>
              <w:t xml:space="preserve">Список</w:t>
            </w:r>
            <w:r>
              <w:rPr>
                <w:spacing w:val="-2"/>
              </w:rPr>
              <w:t xml:space="preserve"> литературы</w:t>
            </w:r>
            <w:r>
              <w:tab/>
            </w:r>
            <w:r>
              <w:rPr>
                <w:spacing w:val="-5"/>
              </w:rPr>
              <w:t xml:space="preserve">13</w:t>
            </w:r>
          </w:hyperlink>
          <w:r/>
          <w:r/>
        </w:p>
        <w:p>
          <w:pPr>
            <w:pStyle w:val="1001"/>
            <w:spacing w:before="149"/>
            <w:tabs>
              <w:tab w:val="left" w:pos="9493" w:leader="dot"/>
            </w:tabs>
          </w:pPr>
          <w:r/>
          <w:hyperlink w:tooltip="#_bookmark11" w:anchor="_bookmark11" w:history="1">
            <w:r>
              <w:t xml:space="preserve">Календарно-тематическое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планирование</w:t>
            </w:r>
            <w:r>
              <w:tab/>
            </w:r>
            <w:r>
              <w:rPr>
                <w:spacing w:val="-5"/>
              </w:rPr>
              <w:t xml:space="preserve">14</w:t>
            </w:r>
          </w:hyperlink>
          <w:r/>
          <w:r/>
        </w:p>
        <w:p>
          <w:pPr>
            <w:pStyle w:val="1001"/>
            <w:ind w:right="432"/>
            <w:spacing w:before="150" w:line="273" w:lineRule="auto"/>
            <w:tabs>
              <w:tab w:val="left" w:pos="9493" w:leader="dot"/>
            </w:tabs>
          </w:pPr>
          <w:r/>
          <w:hyperlink w:tooltip="#_bookmark12" w:anchor="_bookmark12" w:history="1">
            <w:r>
              <w:t xml:space="preserve">Приложение.</w:t>
            </w:r>
          </w:hyperlink>
          <w:r>
            <w:t xml:space="preserve"> </w:t>
          </w:r>
          <w:hyperlink w:tooltip="#_bookmark12" w:anchor="_bookmark12" w:history="1">
            <w:r>
              <w:t xml:space="preserve">Индивидуальная карта комплексного сопровождения</w:t>
            </w:r>
          </w:hyperlink>
          <w:r>
            <w:t xml:space="preserve"> </w:t>
          </w:r>
          <w:r>
            <w:rPr>
              <w:spacing w:val="-2"/>
            </w:rPr>
            <w:t xml:space="preserve">обучающегося</w:t>
          </w:r>
          <w:r>
            <w:tab/>
          </w:r>
          <w:r>
            <w:rPr>
              <w:spacing w:val="-6"/>
            </w:rPr>
            <w:t xml:space="preserve">17</w:t>
          </w:r>
          <w:r/>
        </w:p>
      </w:sdtContent>
    </w:sdt>
    <w:p>
      <w:pPr>
        <w:pStyle w:val="1001"/>
        <w:spacing w:after="0" w:line="273" w:lineRule="auto"/>
        <w:sectPr>
          <w:footerReference w:type="default" r:id="rId9"/>
          <w:footnotePr/>
          <w:endnotePr/>
          <w:type w:val="nextPage"/>
          <w:pgSz w:w="11920" w:h="16850" w:orient="portrait"/>
          <w:pgMar w:top="1060" w:right="425" w:bottom="1220" w:left="1275" w:header="0" w:footer="1022" w:gutter="0"/>
          <w:pgNumType w:start="2"/>
          <w:cols w:num="1" w:sep="0" w:space="1701" w:equalWidth="1"/>
          <w:docGrid w:linePitch="360"/>
        </w:sectPr>
      </w:pPr>
      <w:r/>
      <w:r/>
    </w:p>
    <w:p>
      <w:pPr>
        <w:pStyle w:val="1003"/>
        <w:ind w:left="3581"/>
        <w:jc w:val="both"/>
        <w:spacing w:before="69" w:line="321" w:lineRule="exact"/>
      </w:pPr>
      <w:r/>
      <w:bookmarkStart w:id="1" w:name="_bookmark0"/>
      <w:r/>
      <w:bookmarkEnd w:id="1"/>
      <w:r>
        <w:t xml:space="preserve">Пояснительная</w:t>
      </w:r>
      <w:r>
        <w:rPr>
          <w:spacing w:val="-14"/>
        </w:rPr>
        <w:t xml:space="preserve"> </w:t>
      </w:r>
      <w:r>
        <w:rPr>
          <w:spacing w:val="-2"/>
        </w:rPr>
        <w:t xml:space="preserve">записка</w:t>
      </w:r>
      <w:r/>
    </w:p>
    <w:p>
      <w:pPr>
        <w:pStyle w:val="1002"/>
        <w:ind w:left="427" w:right="422" w:firstLine="707"/>
        <w:jc w:val="both"/>
      </w:pPr>
      <w:r>
        <w:t xml:space="preserve">За последние годы значительно увеличилось число суицидальных попыток и завершенных самоубийств среди детей и подростков. Уровень самоубийств среди российских подростков в настоящее время является</w:t>
      </w:r>
      <w:r>
        <w:rPr>
          <w:spacing w:val="40"/>
        </w:rPr>
        <w:t xml:space="preserve"> </w:t>
      </w:r>
      <w:r>
        <w:t xml:space="preserve">одним из самых высоких в мире. Самоубийство подростков занимает третье место среди ведущих причин смертельных случаев и четвертое - среди основных причин потенциальной потери жизни. Проблема детских суицидов присуща</w:t>
      </w:r>
      <w:r>
        <w:rPr>
          <w:spacing w:val="-1"/>
        </w:rPr>
        <w:t xml:space="preserve"> </w:t>
      </w:r>
      <w:r>
        <w:t xml:space="preserve">как неблагополучным</w:t>
      </w:r>
      <w:r>
        <w:rPr>
          <w:spacing w:val="-1"/>
        </w:rPr>
        <w:t xml:space="preserve"> </w:t>
      </w:r>
      <w:r>
        <w:t xml:space="preserve">семьям,</w:t>
      </w:r>
      <w:r>
        <w:rPr>
          <w:spacing w:val="-3"/>
        </w:rPr>
        <w:t xml:space="preserve"> </w:t>
      </w:r>
      <w:r>
        <w:t xml:space="preserve">так</w:t>
      </w:r>
      <w:r>
        <w:rPr>
          <w:spacing w:val="-1"/>
        </w:rPr>
        <w:t xml:space="preserve"> </w:t>
      </w:r>
      <w:r>
        <w:t xml:space="preserve">и семьям</w:t>
      </w:r>
      <w:r>
        <w:rPr>
          <w:spacing w:val="-1"/>
        </w:rPr>
        <w:t xml:space="preserve"> </w:t>
      </w:r>
      <w:r>
        <w:t xml:space="preserve">с</w:t>
      </w:r>
      <w:r>
        <w:rPr>
          <w:spacing w:val="-1"/>
        </w:rPr>
        <w:t xml:space="preserve"> </w:t>
      </w:r>
      <w:r>
        <w:t xml:space="preserve">внешними признаками социального и финансового благополучия.</w:t>
      </w:r>
      <w:r/>
    </w:p>
    <w:p>
      <w:pPr>
        <w:pStyle w:val="1002"/>
        <w:ind w:left="427" w:right="424" w:firstLine="707"/>
        <w:jc w:val="both"/>
      </w:pPr>
      <w:r>
        <w:t xml:space="preserve">Понятие обучающиеся (дети) «группы риска» сегодня считается довольно распространенным и общепринятым и употребляется довольно часто в педагогике и психологии. В современной литературе существуют различные трактовки данного понятия.</w:t>
      </w:r>
      <w:r/>
    </w:p>
    <w:p>
      <w:pPr>
        <w:pStyle w:val="1002"/>
        <w:ind w:left="427" w:right="424" w:firstLine="707"/>
        <w:jc w:val="both"/>
      </w:pPr>
      <w:r>
        <w:t xml:space="preserve">Риск - возможность, большая вероятность чего-либо, ч</w:t>
      </w:r>
      <w:r>
        <w:t xml:space="preserve">то может произойти или не произойти, как правило, негативного, нежелательного. Поэтому, когда говорят о детях группы риска, подразумевается, что эти дети находятся под воздействием некоторых нежелательных факторов, которые могут сработать или не сработать.</w:t>
      </w:r>
      <w:r/>
    </w:p>
    <w:p>
      <w:pPr>
        <w:pStyle w:val="1002"/>
        <w:ind w:left="427" w:right="423" w:firstLine="707"/>
        <w:jc w:val="both"/>
      </w:pPr>
      <w:r>
        <w:t xml:space="preserve">Суицидальные действия у детей часто бывают импульсивными, сит</w:t>
      </w:r>
      <w:r>
        <w:t xml:space="preserve">уативными и не планируются заранее. Попытки суицида являются следствием непродуктивной (защитной) адаптации к жизни – фиксированного, негибкого построения человеком или семьей отношений с собой, своими близкими и внешним миром на основе действия механизма </w:t>
      </w:r>
      <w:r>
        <w:rPr>
          <w:spacing w:val="-2"/>
        </w:rPr>
        <w:t xml:space="preserve">отчуждения.</w:t>
      </w:r>
      <w:r/>
    </w:p>
    <w:p>
      <w:pPr>
        <w:pStyle w:val="1002"/>
        <w:ind w:left="427" w:right="432" w:firstLine="707"/>
        <w:jc w:val="both"/>
      </w:pPr>
      <w:r>
        <w:t xml:space="preserve">Программа первичной профилактики суицидального поведения у детей и подростков предполагает мероприятия в трех направлениях: работу с родителями, педагогами и детьми.</w:t>
      </w:r>
      <w:r/>
    </w:p>
    <w:p>
      <w:pPr>
        <w:pStyle w:val="1002"/>
        <w:ind w:left="427" w:right="431" w:firstLine="707"/>
        <w:jc w:val="both"/>
      </w:pPr>
      <w:r>
        <w:t xml:space="preserve">Комплексное индивидуальное сопровождение учащихся склонных к суицидальному риску является одним из основных направлений</w:t>
      </w:r>
      <w:r>
        <w:rPr>
          <w:spacing w:val="40"/>
        </w:rPr>
        <w:t xml:space="preserve"> </w:t>
      </w:r>
      <w:r>
        <w:t xml:space="preserve">деятельности психолого-педагогической службы МАОУ «СОШ № 14»</w:t>
      </w:r>
      <w:r/>
    </w:p>
    <w:p>
      <w:pPr>
        <w:pStyle w:val="1002"/>
        <w:ind w:left="427" w:right="425" w:firstLine="707"/>
        <w:jc w:val="both"/>
      </w:pPr>
      <w:r>
        <w:t xml:space="preserve">Многоплановость проблем, которые </w:t>
      </w:r>
      <w:r>
        <w:t xml:space="preserve">требуют решения в процессе работы с такими подростками, предполагают участие в этой деятельности разных специалистов: педагога-психолога, социального педагога, классного руководителя, учителей-предметников, администрации лицея, медицинских работников и др.</w:t>
      </w:r>
      <w:r/>
    </w:p>
    <w:p>
      <w:pPr>
        <w:pStyle w:val="1002"/>
        <w:ind w:left="427" w:right="424" w:firstLine="707"/>
        <w:jc w:val="both"/>
      </w:pPr>
      <w:r>
        <w:t xml:space="preserve">Специалистами доказано, что своевременная психологическая поддержка, помощь в разрешении конфликтов с окружающими, доброе участие, оказанное подросткам в трудной жизненной ситуации, помогают избежать многих трагедий.</w:t>
      </w:r>
      <w:r/>
    </w:p>
    <w:p>
      <w:pPr>
        <w:pStyle w:val="1002"/>
        <w:ind w:left="1135"/>
        <w:jc w:val="both"/>
        <w:spacing w:before="1" w:line="321" w:lineRule="exact"/>
      </w:pPr>
      <w:r>
        <w:rPr>
          <w:u w:val="single"/>
        </w:rPr>
        <w:t xml:space="preserve">Существуют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следующие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факторы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суицидального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 xml:space="preserve">риска:</w:t>
      </w:r>
      <w:r/>
    </w:p>
    <w:p>
      <w:pPr>
        <w:pStyle w:val="1005"/>
        <w:numPr>
          <w:ilvl w:val="0"/>
          <w:numId w:val="20"/>
        </w:numPr>
        <w:ind w:left="427" w:right="426" w:firstLine="707"/>
        <w:jc w:val="both"/>
        <w:spacing w:before="0" w:after="0" w:line="240" w:lineRule="auto"/>
        <w:tabs>
          <w:tab w:val="left" w:pos="1419" w:leader="none"/>
        </w:tabs>
        <w:rPr>
          <w:sz w:val="28"/>
        </w:rPr>
      </w:pPr>
      <w:r>
        <w:rPr>
          <w:sz w:val="28"/>
        </w:rPr>
        <w:t xml:space="preserve">медико-биологические (группа здоровья, наследственные причины, врождённые свойства, нарушения в психическом и физическом развитии, условия рождения ребёнка, заболевания матери и её образ жизни, травмы внутриутробного развития и т.д.);</w:t>
      </w:r>
      <w:r/>
    </w:p>
    <w:p>
      <w:pPr>
        <w:pStyle w:val="1005"/>
        <w:jc w:val="both"/>
        <w:spacing w:after="0" w:line="240" w:lineRule="auto"/>
        <w:rPr>
          <w:sz w:val="28"/>
        </w:rPr>
        <w:sectPr>
          <w:footnotePr/>
          <w:endnotePr/>
          <w:type w:val="nextPage"/>
          <w:pgSz w:w="11920" w:h="16850" w:orient="portrait"/>
          <w:pgMar w:top="1060" w:right="425" w:bottom="1220" w:left="1275" w:header="0" w:footer="1022" w:gutter="0"/>
          <w:cols w:num="1" w:sep="0" w:space="1701" w:equalWidth="1"/>
          <w:docGrid w:linePitch="360"/>
        </w:sectPr>
      </w:pPr>
      <w:r>
        <w:rPr>
          <w:sz w:val="28"/>
        </w:rPr>
      </w:r>
      <w:r/>
    </w:p>
    <w:p>
      <w:pPr>
        <w:pStyle w:val="1005"/>
        <w:numPr>
          <w:ilvl w:val="0"/>
          <w:numId w:val="20"/>
        </w:numPr>
        <w:ind w:left="427" w:right="425" w:firstLine="707"/>
        <w:jc w:val="both"/>
        <w:spacing w:before="84" w:after="0" w:line="240" w:lineRule="auto"/>
        <w:tabs>
          <w:tab w:val="left" w:pos="1419" w:leader="none"/>
        </w:tabs>
        <w:rPr>
          <w:sz w:val="28"/>
        </w:rPr>
      </w:pPr>
      <w:r>
        <w:rPr>
          <w:sz w:val="28"/>
        </w:rPr>
        <w:t xml:space="preserve">социально-экономические (многодетные и неполные семьи; несовершеннолетние родители; безработные семьи; семьи, ведущие аморальный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образ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жизни; неприспособленность к жизни в обществе: бегство, бродяжничество, безделье, воровство, мошенничество, драки, убийства, попытки суицида, агрессивное поведение, употребление спиртных напитков, наркотиков и т.д.);</w:t>
      </w:r>
      <w:r/>
    </w:p>
    <w:p>
      <w:pPr>
        <w:pStyle w:val="1005"/>
        <w:numPr>
          <w:ilvl w:val="0"/>
          <w:numId w:val="20"/>
        </w:numPr>
        <w:ind w:left="427" w:right="430" w:firstLine="707"/>
        <w:jc w:val="both"/>
        <w:spacing w:before="1" w:after="0" w:line="240" w:lineRule="auto"/>
        <w:tabs>
          <w:tab w:val="left" w:pos="1419" w:leader="none"/>
        </w:tabs>
        <w:rPr>
          <w:sz w:val="28"/>
        </w:rPr>
      </w:pPr>
      <w:r>
        <w:rPr>
          <w:sz w:val="28"/>
        </w:rPr>
        <w:t xml:space="preserve">психологические (отчуждение от социальной среды, неприятие себя, невротические реакции, нарушения общения с окружающими,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эмоциональная неустойчивость, неуспех в деятельности, неуспех в социальной адаптации, трудности общения, взаимодействия со сверстниками и взрослыми и т.д.)</w:t>
      </w:r>
      <w:r/>
    </w:p>
    <w:p>
      <w:pPr>
        <w:pStyle w:val="1005"/>
        <w:numPr>
          <w:ilvl w:val="0"/>
          <w:numId w:val="20"/>
        </w:numPr>
        <w:ind w:left="427" w:right="428" w:firstLine="707"/>
        <w:jc w:val="both"/>
        <w:spacing w:before="0" w:after="0" w:line="240" w:lineRule="auto"/>
        <w:tabs>
          <w:tab w:val="left" w:pos="1419" w:leader="none"/>
        </w:tabs>
        <w:rPr>
          <w:sz w:val="28"/>
        </w:rPr>
      </w:pPr>
      <w:r>
        <w:rPr>
          <w:sz w:val="28"/>
        </w:rPr>
        <w:t xml:space="preserve">пе</w:t>
      </w:r>
      <w:r>
        <w:rPr>
          <w:sz w:val="28"/>
        </w:rPr>
        <w:t xml:space="preserve">дагогические (несоответствие содержания программ образовательного учреждения и условий обучения детей их психофизиологическим особенностям, темпа психического развития детей и темпа обучения, преобладание отрицательных оценок, неуверенность в деятельности,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отсутствие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интереса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учению,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закрытость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положительного опыта, несоответствие образу школьника и т.д.)</w:t>
      </w:r>
      <w:r/>
    </w:p>
    <w:p>
      <w:pPr>
        <w:pStyle w:val="1002"/>
        <w:ind w:left="427" w:right="423" w:firstLine="707"/>
        <w:jc w:val="both"/>
      </w:pPr>
      <w:r>
        <w:t xml:space="preserve">Основными «инструментами» для оценки суицидального риска являются: беседа с</w:t>
      </w:r>
      <w:r>
        <w:rPr>
          <w:spacing w:val="-3"/>
        </w:rPr>
        <w:t xml:space="preserve"> </w:t>
      </w:r>
      <w:r>
        <w:t xml:space="preserve">подростком, наблюдение за ним,</w:t>
      </w:r>
      <w:r>
        <w:rPr>
          <w:spacing w:val="-1"/>
        </w:rPr>
        <w:t xml:space="preserve"> </w:t>
      </w:r>
      <w:r>
        <w:t xml:space="preserve">информация,</w:t>
      </w:r>
      <w:r>
        <w:rPr>
          <w:spacing w:val="-1"/>
        </w:rPr>
        <w:t xml:space="preserve"> </w:t>
      </w:r>
      <w:r>
        <w:t xml:space="preserve">полученная от третьих лиц (друзей, родственников), данные медицинской документации, результаты, полученные в социально-психологическом тестировании.</w:t>
      </w:r>
      <w:r/>
    </w:p>
    <w:p>
      <w:pPr>
        <w:pStyle w:val="1002"/>
        <w:ind w:left="1135"/>
        <w:jc w:val="both"/>
        <w:spacing w:line="321" w:lineRule="exact"/>
      </w:pPr>
      <w:r>
        <w:rPr>
          <w:u w:val="single"/>
        </w:rPr>
        <w:t xml:space="preserve">Состоянию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высокого</w:t>
      </w:r>
      <w:r>
        <w:rPr>
          <w:spacing w:val="-7"/>
          <w:u w:val="single"/>
        </w:rPr>
        <w:t xml:space="preserve"> </w:t>
      </w:r>
      <w:r>
        <w:rPr>
          <w:u w:val="single"/>
        </w:rPr>
        <w:t xml:space="preserve">суицидального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риска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 xml:space="preserve">соответствуют:</w:t>
      </w:r>
      <w:r/>
    </w:p>
    <w:p>
      <w:pPr>
        <w:pStyle w:val="1005"/>
        <w:numPr>
          <w:ilvl w:val="0"/>
          <w:numId w:val="20"/>
        </w:numPr>
        <w:ind w:left="427" w:right="430" w:firstLine="707"/>
        <w:jc w:val="left"/>
        <w:spacing w:before="0" w:after="0" w:line="240" w:lineRule="auto"/>
        <w:tabs>
          <w:tab w:val="left" w:pos="1419" w:leader="none"/>
          <w:tab w:val="left" w:pos="3041" w:leader="none"/>
          <w:tab w:val="left" w:pos="4359" w:leader="none"/>
          <w:tab w:val="left" w:pos="4709" w:leader="none"/>
          <w:tab w:val="left" w:pos="5825" w:leader="none"/>
          <w:tab w:val="left" w:pos="7700" w:leader="none"/>
          <w:tab w:val="left" w:pos="8928" w:leader="none"/>
        </w:tabs>
        <w:rPr>
          <w:sz w:val="28"/>
        </w:rPr>
      </w:pPr>
      <w:r>
        <w:rPr>
          <w:spacing w:val="-2"/>
          <w:sz w:val="28"/>
        </w:rPr>
        <w:t xml:space="preserve">устойчивые</w:t>
      </w:r>
      <w:r>
        <w:rPr>
          <w:sz w:val="28"/>
        </w:rPr>
        <w:tab/>
      </w:r>
      <w:r>
        <w:rPr>
          <w:spacing w:val="-2"/>
          <w:sz w:val="28"/>
        </w:rPr>
        <w:t xml:space="preserve">фантазии</w:t>
      </w:r>
      <w:r>
        <w:rPr>
          <w:sz w:val="28"/>
        </w:rPr>
        <w:tab/>
      </w:r>
      <w:r>
        <w:rPr>
          <w:spacing w:val="-10"/>
          <w:sz w:val="28"/>
        </w:rPr>
        <w:t xml:space="preserve">о</w:t>
      </w:r>
      <w:r>
        <w:rPr>
          <w:sz w:val="28"/>
        </w:rPr>
        <w:tab/>
      </w:r>
      <w:r>
        <w:rPr>
          <w:spacing w:val="-2"/>
          <w:sz w:val="28"/>
        </w:rPr>
        <w:t xml:space="preserve">смерти,</w:t>
      </w:r>
      <w:r>
        <w:rPr>
          <w:sz w:val="28"/>
        </w:rPr>
        <w:tab/>
      </w:r>
      <w:r>
        <w:rPr>
          <w:spacing w:val="-2"/>
          <w:sz w:val="28"/>
        </w:rPr>
        <w:t xml:space="preserve">невербальные</w:t>
      </w:r>
      <w:r>
        <w:rPr>
          <w:sz w:val="28"/>
        </w:rPr>
        <w:tab/>
      </w:r>
      <w:r>
        <w:rPr>
          <w:spacing w:val="-2"/>
          <w:sz w:val="28"/>
        </w:rPr>
        <w:t xml:space="preserve">«знаки»,</w:t>
      </w:r>
      <w:r>
        <w:rPr>
          <w:sz w:val="28"/>
        </w:rPr>
        <w:tab/>
      </w:r>
      <w:r>
        <w:rPr>
          <w:spacing w:val="-2"/>
          <w:sz w:val="28"/>
        </w:rPr>
        <w:t xml:space="preserve">мысли, </w:t>
      </w:r>
      <w:r>
        <w:rPr>
          <w:sz w:val="28"/>
        </w:rPr>
        <w:t xml:space="preserve">прямые или косвенные высказывания о самоповреждении или самоубийстве;</w:t>
      </w:r>
      <w:r/>
    </w:p>
    <w:p>
      <w:pPr>
        <w:pStyle w:val="1005"/>
        <w:numPr>
          <w:ilvl w:val="0"/>
          <w:numId w:val="20"/>
        </w:numPr>
        <w:ind w:left="1420" w:right="0" w:hanging="285"/>
        <w:jc w:val="left"/>
        <w:spacing w:before="0" w:after="0" w:line="342" w:lineRule="exact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состояние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депрессии;</w:t>
      </w:r>
      <w:r/>
    </w:p>
    <w:p>
      <w:pPr>
        <w:pStyle w:val="1005"/>
        <w:numPr>
          <w:ilvl w:val="0"/>
          <w:numId w:val="20"/>
        </w:numPr>
        <w:ind w:left="1420" w:right="0" w:hanging="285"/>
        <w:jc w:val="left"/>
        <w:spacing w:before="0" w:after="0" w:line="342" w:lineRule="exact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проявления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чувства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вины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/тяжелого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стыда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/обиды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/сильного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страха;</w:t>
      </w:r>
      <w:r/>
    </w:p>
    <w:p>
      <w:pPr>
        <w:pStyle w:val="1005"/>
        <w:numPr>
          <w:ilvl w:val="0"/>
          <w:numId w:val="20"/>
        </w:numPr>
        <w:ind w:left="1420" w:right="0" w:hanging="285"/>
        <w:jc w:val="left"/>
        <w:spacing w:before="0" w:after="0" w:line="342" w:lineRule="exact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высокий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уровень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безнадежности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высказываниях;</w:t>
      </w:r>
      <w:r/>
    </w:p>
    <w:p>
      <w:pPr>
        <w:pStyle w:val="1005"/>
        <w:numPr>
          <w:ilvl w:val="0"/>
          <w:numId w:val="20"/>
        </w:numPr>
        <w:ind w:left="1420" w:right="0" w:hanging="285"/>
        <w:jc w:val="left"/>
        <w:spacing w:before="0" w:after="0" w:line="342" w:lineRule="exact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заметная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импульсивность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поведении;</w:t>
      </w:r>
      <w:r/>
    </w:p>
    <w:p>
      <w:pPr>
        <w:pStyle w:val="1005"/>
        <w:numPr>
          <w:ilvl w:val="0"/>
          <w:numId w:val="20"/>
        </w:numPr>
        <w:ind w:left="1420" w:right="0" w:hanging="285"/>
        <w:jc w:val="left"/>
        <w:spacing w:before="0" w:after="0" w:line="342" w:lineRule="exact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факт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недавнего/текущего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кризиса/утраты;</w:t>
      </w:r>
      <w:r/>
    </w:p>
    <w:p>
      <w:pPr>
        <w:pStyle w:val="1005"/>
        <w:numPr>
          <w:ilvl w:val="0"/>
          <w:numId w:val="20"/>
        </w:numPr>
        <w:ind w:left="427" w:right="430" w:firstLine="707"/>
        <w:jc w:val="left"/>
        <w:spacing w:before="0" w:after="0" w:line="240" w:lineRule="auto"/>
        <w:tabs>
          <w:tab w:val="left" w:pos="1419" w:leader="none"/>
          <w:tab w:val="left" w:pos="5024" w:leader="none"/>
          <w:tab w:val="left" w:pos="6470" w:leader="none"/>
          <w:tab w:val="left" w:pos="7047" w:leader="none"/>
          <w:tab w:val="left" w:pos="8598" w:leader="none"/>
        </w:tabs>
        <w:rPr>
          <w:sz w:val="28"/>
        </w:rPr>
      </w:pPr>
      <w:r>
        <w:rPr>
          <w:spacing w:val="-2"/>
          <w:sz w:val="28"/>
        </w:rPr>
        <w:t xml:space="preserve">эмоционально-когнитивная</w:t>
      </w:r>
      <w:r>
        <w:rPr>
          <w:sz w:val="28"/>
        </w:rPr>
        <w:tab/>
      </w:r>
      <w:r>
        <w:rPr>
          <w:spacing w:val="-2"/>
          <w:sz w:val="28"/>
        </w:rPr>
        <w:t xml:space="preserve">фиксация</w:t>
      </w:r>
      <w:r>
        <w:rPr>
          <w:sz w:val="28"/>
        </w:rPr>
        <w:tab/>
      </w:r>
      <w:r>
        <w:rPr>
          <w:spacing w:val="-6"/>
          <w:sz w:val="28"/>
        </w:rPr>
        <w:t xml:space="preserve">на</w:t>
      </w:r>
      <w:r>
        <w:rPr>
          <w:sz w:val="28"/>
        </w:rPr>
        <w:tab/>
      </w:r>
      <w:r>
        <w:rPr>
          <w:spacing w:val="-2"/>
          <w:sz w:val="28"/>
        </w:rPr>
        <w:t xml:space="preserve">кризисной</w:t>
      </w:r>
      <w:r>
        <w:rPr>
          <w:sz w:val="28"/>
        </w:rPr>
        <w:tab/>
      </w:r>
      <w:r>
        <w:rPr>
          <w:spacing w:val="-2"/>
          <w:sz w:val="28"/>
        </w:rPr>
        <w:t xml:space="preserve">ситуации, </w:t>
      </w:r>
      <w:r>
        <w:rPr>
          <w:sz w:val="28"/>
        </w:rPr>
        <w:t xml:space="preserve">объекте утраты;</w:t>
      </w:r>
      <w:r/>
    </w:p>
    <w:p>
      <w:pPr>
        <w:pStyle w:val="1005"/>
        <w:numPr>
          <w:ilvl w:val="0"/>
          <w:numId w:val="20"/>
        </w:numPr>
        <w:ind w:left="427" w:right="431" w:firstLine="707"/>
        <w:jc w:val="left"/>
        <w:spacing w:before="0" w:after="0" w:line="240" w:lineRule="auto"/>
        <w:tabs>
          <w:tab w:val="left" w:pos="1419" w:leader="none"/>
          <w:tab w:val="left" w:pos="3149" w:leader="none"/>
          <w:tab w:val="left" w:pos="4792" w:leader="none"/>
          <w:tab w:val="left" w:pos="5492" w:leader="none"/>
          <w:tab w:val="left" w:pos="7255" w:leader="none"/>
          <w:tab w:val="left" w:pos="8715" w:leader="none"/>
        </w:tabs>
        <w:rPr>
          <w:sz w:val="28"/>
        </w:rPr>
      </w:pPr>
      <w:r>
        <w:rPr>
          <w:spacing w:val="-2"/>
          <w:sz w:val="28"/>
        </w:rPr>
        <w:t xml:space="preserve">выраженное</w:t>
      </w:r>
      <w:r>
        <w:rPr>
          <w:sz w:val="28"/>
        </w:rPr>
        <w:tab/>
      </w:r>
      <w:r>
        <w:rPr>
          <w:spacing w:val="-2"/>
          <w:sz w:val="28"/>
        </w:rPr>
        <w:t xml:space="preserve">физическое</w:t>
      </w:r>
      <w:r>
        <w:rPr>
          <w:sz w:val="28"/>
        </w:rPr>
        <w:tab/>
      </w:r>
      <w:r>
        <w:rPr>
          <w:spacing w:val="-4"/>
          <w:sz w:val="28"/>
        </w:rPr>
        <w:t xml:space="preserve">или</w:t>
      </w:r>
      <w:r>
        <w:rPr>
          <w:sz w:val="28"/>
        </w:rPr>
        <w:tab/>
      </w:r>
      <w:r>
        <w:rPr>
          <w:spacing w:val="-2"/>
          <w:sz w:val="28"/>
        </w:rPr>
        <w:t xml:space="preserve">психическое</w:t>
      </w:r>
      <w:r>
        <w:rPr>
          <w:sz w:val="28"/>
        </w:rPr>
        <w:tab/>
      </w:r>
      <w:r>
        <w:rPr>
          <w:spacing w:val="-2"/>
          <w:sz w:val="28"/>
        </w:rPr>
        <w:t xml:space="preserve">страдание</w:t>
      </w:r>
      <w:r>
        <w:rPr>
          <w:sz w:val="28"/>
        </w:rPr>
        <w:tab/>
      </w:r>
      <w:r>
        <w:rPr>
          <w:spacing w:val="-2"/>
          <w:sz w:val="28"/>
        </w:rPr>
        <w:t xml:space="preserve">(болевой </w:t>
      </w:r>
      <w:r>
        <w:rPr>
          <w:sz w:val="28"/>
        </w:rPr>
        <w:t xml:space="preserve">синдром, «душевная боль»);</w:t>
      </w:r>
      <w:r/>
    </w:p>
    <w:p>
      <w:pPr>
        <w:pStyle w:val="1005"/>
        <w:numPr>
          <w:ilvl w:val="0"/>
          <w:numId w:val="20"/>
        </w:numPr>
        <w:ind w:left="427" w:right="427" w:firstLine="707"/>
        <w:jc w:val="left"/>
        <w:spacing w:before="0" w:after="0" w:line="240" w:lineRule="auto"/>
        <w:tabs>
          <w:tab w:val="left" w:pos="1419" w:leader="none"/>
          <w:tab w:val="left" w:pos="3384" w:leader="none"/>
          <w:tab w:val="left" w:pos="7450" w:leader="none"/>
          <w:tab w:val="left" w:pos="9428" w:leader="none"/>
        </w:tabs>
        <w:rPr>
          <w:sz w:val="28"/>
        </w:rPr>
      </w:pPr>
      <w:r>
        <w:rPr>
          <w:spacing w:val="-2"/>
          <w:sz w:val="28"/>
        </w:rPr>
        <w:t xml:space="preserve">отсутствие</w:t>
      </w:r>
      <w:r>
        <w:rPr>
          <w:sz w:val="28"/>
        </w:rPr>
        <w:tab/>
      </w:r>
      <w:r>
        <w:rPr>
          <w:spacing w:val="-2"/>
          <w:sz w:val="28"/>
        </w:rPr>
        <w:t xml:space="preserve">социально-психологической</w:t>
      </w:r>
      <w:r>
        <w:rPr>
          <w:sz w:val="28"/>
        </w:rPr>
        <w:tab/>
      </w:r>
      <w:r>
        <w:rPr>
          <w:spacing w:val="-2"/>
          <w:sz w:val="28"/>
        </w:rPr>
        <w:t xml:space="preserve">поддержки</w:t>
      </w:r>
      <w:r>
        <w:rPr>
          <w:sz w:val="28"/>
        </w:rPr>
        <w:tab/>
      </w:r>
      <w:r>
        <w:rPr>
          <w:spacing w:val="-4"/>
          <w:sz w:val="28"/>
        </w:rPr>
        <w:t xml:space="preserve">/не </w:t>
      </w:r>
      <w:r>
        <w:rPr>
          <w:sz w:val="28"/>
        </w:rPr>
        <w:t xml:space="preserve">принимающее окружение;</w:t>
      </w:r>
      <w:r/>
    </w:p>
    <w:p>
      <w:pPr>
        <w:pStyle w:val="1005"/>
        <w:numPr>
          <w:ilvl w:val="0"/>
          <w:numId w:val="20"/>
        </w:numPr>
        <w:ind w:left="427" w:right="431" w:firstLine="707"/>
        <w:jc w:val="left"/>
        <w:spacing w:before="0" w:after="0" w:line="240" w:lineRule="auto"/>
        <w:tabs>
          <w:tab w:val="left" w:pos="1419" w:leader="none"/>
          <w:tab w:val="left" w:pos="3147" w:leader="none"/>
          <w:tab w:val="left" w:pos="4812" w:leader="none"/>
          <w:tab w:val="left" w:pos="6546" w:leader="none"/>
          <w:tab w:val="left" w:pos="7944" w:leader="none"/>
        </w:tabs>
        <w:rPr>
          <w:sz w:val="28"/>
        </w:rPr>
      </w:pPr>
      <w:r>
        <w:rPr>
          <w:spacing w:val="-2"/>
          <w:sz w:val="28"/>
        </w:rPr>
        <w:t xml:space="preserve">нежелание</w:t>
      </w:r>
      <w:r>
        <w:rPr>
          <w:sz w:val="28"/>
        </w:rPr>
        <w:tab/>
      </w:r>
      <w:r>
        <w:rPr>
          <w:spacing w:val="-2"/>
          <w:sz w:val="28"/>
        </w:rPr>
        <w:t xml:space="preserve">подростка</w:t>
      </w:r>
      <w:r>
        <w:rPr>
          <w:sz w:val="28"/>
        </w:rPr>
        <w:tab/>
      </w:r>
      <w:r>
        <w:rPr>
          <w:spacing w:val="-2"/>
          <w:sz w:val="28"/>
        </w:rPr>
        <w:t xml:space="preserve"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помощь</w:t>
      </w:r>
      <w:r>
        <w:rPr>
          <w:sz w:val="28"/>
        </w:rPr>
        <w:tab/>
      </w:r>
      <w:r>
        <w:rPr>
          <w:spacing w:val="-2"/>
          <w:sz w:val="28"/>
        </w:rPr>
        <w:t xml:space="preserve">/недоступность </w:t>
      </w:r>
      <w:r>
        <w:rPr>
          <w:sz w:val="28"/>
        </w:rPr>
        <w:t xml:space="preserve">терапевтическим интервенциям /сожаления о том, что «еще жив».</w:t>
      </w:r>
      <w:r/>
    </w:p>
    <w:p>
      <w:pPr>
        <w:pStyle w:val="1002"/>
        <w:ind w:left="1135"/>
        <w:spacing w:line="322" w:lineRule="exact"/>
      </w:pPr>
      <w:r>
        <w:rPr>
          <w:u w:val="single"/>
        </w:rPr>
        <w:t xml:space="preserve">Первичная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профилактика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суицидального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 xml:space="preserve">поведения.</w:t>
      </w:r>
      <w:r/>
    </w:p>
    <w:p>
      <w:pPr>
        <w:pStyle w:val="1002"/>
        <w:ind w:left="427" w:firstLine="707"/>
      </w:pPr>
      <w:r>
        <w:t xml:space="preserve">Изменения</w:t>
      </w:r>
      <w:r>
        <w:rPr>
          <w:spacing w:val="40"/>
        </w:rPr>
        <w:t xml:space="preserve"> </w:t>
      </w:r>
      <w:r>
        <w:t xml:space="preserve">в</w:t>
      </w:r>
      <w:r>
        <w:rPr>
          <w:spacing w:val="40"/>
        </w:rPr>
        <w:t xml:space="preserve"> </w:t>
      </w:r>
      <w:r>
        <w:t xml:space="preserve">поведении</w:t>
      </w:r>
      <w:r>
        <w:rPr>
          <w:spacing w:val="40"/>
        </w:rPr>
        <w:t xml:space="preserve"> </w:t>
      </w:r>
      <w:r>
        <w:t xml:space="preserve">ребёнка,</w:t>
      </w:r>
      <w:r>
        <w:rPr>
          <w:spacing w:val="40"/>
        </w:rPr>
        <w:t xml:space="preserve"> </w:t>
      </w:r>
      <w:r>
        <w:t xml:space="preserve">которые</w:t>
      </w:r>
      <w:r>
        <w:rPr>
          <w:spacing w:val="40"/>
        </w:rPr>
        <w:t xml:space="preserve"> </w:t>
      </w:r>
      <w:r>
        <w:t xml:space="preserve">могут</w:t>
      </w:r>
      <w:r>
        <w:rPr>
          <w:spacing w:val="40"/>
        </w:rPr>
        <w:t xml:space="preserve"> </w:t>
      </w:r>
      <w:r>
        <w:t xml:space="preserve">свидетельствовать</w:t>
      </w:r>
      <w:r>
        <w:rPr>
          <w:spacing w:val="40"/>
        </w:rPr>
        <w:t xml:space="preserve"> </w:t>
      </w:r>
      <w:r>
        <w:t xml:space="preserve">о суицидальных намерениях:</w:t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0" w:after="0" w:line="342" w:lineRule="exact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недостаток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сна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или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повышенная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сонливость;</w:t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0" w:after="0" w:line="342" w:lineRule="exact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нарушение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аппетита;</w:t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0" w:after="0" w:line="240" w:lineRule="auto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признаки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беспокойства,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вспышки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раздражительности;</w:t>
      </w:r>
      <w:r/>
    </w:p>
    <w:p>
      <w:pPr>
        <w:pStyle w:val="1005"/>
        <w:jc w:val="left"/>
        <w:spacing w:after="0" w:line="240" w:lineRule="auto"/>
        <w:rPr>
          <w:sz w:val="28"/>
        </w:rPr>
        <w:sectPr>
          <w:footnotePr/>
          <w:endnotePr/>
          <w:type w:val="nextPage"/>
          <w:pgSz w:w="11920" w:h="16850" w:orient="portrait"/>
          <w:pgMar w:top="1040" w:right="425" w:bottom="1220" w:left="1275" w:header="0" w:footer="1022" w:gutter="0"/>
          <w:cols w:num="1" w:sep="0" w:space="1701" w:equalWidth="1"/>
          <w:docGrid w:linePitch="360"/>
        </w:sectPr>
      </w:pPr>
      <w:r>
        <w:rPr>
          <w:sz w:val="28"/>
        </w:rPr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84" w:after="0" w:line="240" w:lineRule="auto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усиление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чувства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тревоги;</w:t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0" w:after="0" w:line="240" w:lineRule="auto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признаки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вечной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усталости,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упадок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 xml:space="preserve">сил;</w:t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1" w:after="0" w:line="342" w:lineRule="exact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неряшливый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внешний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 xml:space="preserve">вид;</w:t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0" w:after="0" w:line="342" w:lineRule="exact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усиление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жалоб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физическое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недомогание;</w:t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0" w:after="0" w:line="342" w:lineRule="exact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склонность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к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быстрой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перемене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настроения;</w:t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0" w:after="0" w:line="342" w:lineRule="exact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отдаление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от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семьи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друзей;</w:t>
      </w:r>
      <w:r/>
    </w:p>
    <w:p>
      <w:pPr>
        <w:pStyle w:val="1005"/>
        <w:numPr>
          <w:ilvl w:val="0"/>
          <w:numId w:val="19"/>
        </w:numPr>
        <w:ind w:left="786" w:right="0" w:hanging="359"/>
        <w:jc w:val="left"/>
        <w:spacing w:before="0" w:after="0" w:line="342" w:lineRule="exact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излишний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риск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поступках;</w:t>
      </w:r>
      <w:r/>
    </w:p>
    <w:p>
      <w:pPr>
        <w:pStyle w:val="1005"/>
        <w:numPr>
          <w:ilvl w:val="0"/>
          <w:numId w:val="19"/>
        </w:numPr>
        <w:ind w:left="786" w:right="431" w:hanging="360"/>
        <w:jc w:val="left"/>
        <w:spacing w:before="0" w:after="0" w:line="240" w:lineRule="auto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выражение безнадежности, поглощенность мыслями о смерти, разговоры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 собственных похоронах;</w:t>
      </w:r>
      <w:r/>
    </w:p>
    <w:p>
      <w:pPr>
        <w:pStyle w:val="1005"/>
        <w:numPr>
          <w:ilvl w:val="0"/>
          <w:numId w:val="19"/>
        </w:numPr>
        <w:ind w:left="786" w:right="434" w:hanging="360"/>
        <w:jc w:val="left"/>
        <w:spacing w:before="0" w:after="0" w:line="240" w:lineRule="auto"/>
        <w:tabs>
          <w:tab w:val="left" w:pos="786" w:leader="none"/>
        </w:tabs>
        <w:rPr>
          <w:sz w:val="28"/>
        </w:rPr>
      </w:pPr>
      <w:r>
        <w:rPr>
          <w:sz w:val="28"/>
        </w:rPr>
        <w:t xml:space="preserve">открытые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заявления: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ненавижу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жизнь;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могу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больше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этого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выносит; жить не хочется; никому я не нужен.</w:t>
      </w:r>
      <w:r/>
    </w:p>
    <w:p>
      <w:pPr>
        <w:pStyle w:val="1002"/>
        <w:ind w:left="427" w:right="432" w:firstLine="707"/>
        <w:jc w:val="both"/>
      </w:pPr>
      <w:r>
        <w:t xml:space="preserve">Иногда индикатором суицида могут быть поступки типа: дарение ценных личных вещей, предметов увлечений, улаживание конфликтов с родными и близкими.</w:t>
      </w:r>
      <w:r/>
    </w:p>
    <w:p>
      <w:pPr>
        <w:pStyle w:val="1002"/>
        <w:ind w:left="427" w:right="422" w:firstLine="707"/>
        <w:jc w:val="both"/>
      </w:pPr>
      <w:r>
        <w:t xml:space="preserve">Для организации комплексного сопровождения учащихся в МАОУ «СОШ №14» разработана программа психолого-педагогического сопровождения для обучающихся с суицидальным риском.</w:t>
      </w:r>
      <w:r/>
    </w:p>
    <w:p>
      <w:pPr>
        <w:pStyle w:val="1002"/>
        <w:ind w:left="1135"/>
        <w:jc w:val="both"/>
        <w:spacing w:line="321" w:lineRule="exact"/>
      </w:pPr>
      <w:r>
        <w:t xml:space="preserve">Данная</w:t>
      </w:r>
      <w:r>
        <w:rPr>
          <w:spacing w:val="-11"/>
        </w:rPr>
        <w:t xml:space="preserve"> </w:t>
      </w:r>
      <w:r>
        <w:t xml:space="preserve">программа</w:t>
      </w:r>
      <w:r>
        <w:rPr>
          <w:spacing w:val="-5"/>
        </w:rPr>
        <w:t xml:space="preserve"> </w:t>
      </w:r>
      <w:r>
        <w:t xml:space="preserve">составлена</w:t>
      </w:r>
      <w:r>
        <w:rPr>
          <w:spacing w:val="-5"/>
        </w:rPr>
        <w:t xml:space="preserve"> </w:t>
      </w:r>
      <w:r>
        <w:t xml:space="preserve">с</w:t>
      </w:r>
      <w:r>
        <w:rPr>
          <w:spacing w:val="-7"/>
        </w:rPr>
        <w:t xml:space="preserve"> </w:t>
      </w:r>
      <w:r>
        <w:t xml:space="preserve">опорой</w:t>
      </w:r>
      <w:r>
        <w:rPr>
          <w:spacing w:val="-8"/>
        </w:rPr>
        <w:t xml:space="preserve"> </w:t>
      </w:r>
      <w:r>
        <w:t xml:space="preserve">на</w:t>
      </w:r>
      <w:r>
        <w:rPr>
          <w:spacing w:val="-5"/>
        </w:rPr>
        <w:t xml:space="preserve"> </w:t>
      </w:r>
      <w:r>
        <w:t xml:space="preserve">нормативную</w:t>
      </w:r>
      <w:r>
        <w:rPr>
          <w:spacing w:val="-6"/>
        </w:rPr>
        <w:t xml:space="preserve"> </w:t>
      </w:r>
      <w:r>
        <w:rPr>
          <w:spacing w:val="-2"/>
        </w:rPr>
        <w:t xml:space="preserve">базу:</w:t>
      </w:r>
      <w:r/>
    </w:p>
    <w:p>
      <w:pPr>
        <w:pStyle w:val="1005"/>
        <w:numPr>
          <w:ilvl w:val="1"/>
          <w:numId w:val="19"/>
        </w:numPr>
        <w:ind w:left="427" w:right="429" w:firstLine="359"/>
        <w:jc w:val="both"/>
        <w:spacing w:before="0" w:after="0" w:line="240" w:lineRule="auto"/>
        <w:tabs>
          <w:tab w:val="left" w:pos="1145" w:leader="none"/>
        </w:tabs>
        <w:rPr>
          <w:sz w:val="28"/>
        </w:rPr>
      </w:pPr>
      <w:r>
        <w:rPr>
          <w:sz w:val="28"/>
        </w:rPr>
        <w:t xml:space="preserve">«Концепцию развития психологической службы в системе образования в Российской Федерации на период до 2025 года» (утв. Минобрнауки России от 19.12.2017).</w:t>
      </w:r>
      <w:r/>
    </w:p>
    <w:p>
      <w:pPr>
        <w:pStyle w:val="1005"/>
        <w:numPr>
          <w:ilvl w:val="1"/>
          <w:numId w:val="19"/>
        </w:numPr>
        <w:ind w:left="427" w:right="423" w:firstLine="359"/>
        <w:jc w:val="both"/>
        <w:spacing w:before="0" w:after="0" w:line="240" w:lineRule="auto"/>
        <w:tabs>
          <w:tab w:val="left" w:pos="1145" w:leader="none"/>
        </w:tabs>
        <w:rPr>
          <w:sz w:val="28"/>
        </w:rPr>
      </w:pPr>
      <w:r>
        <w:rPr>
          <w:sz w:val="28"/>
        </w:rPr>
        <w:t xml:space="preserve">Распоряжение Министерства Просвещения Российской федерации №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Р-93 от 9 сентября 2019 г. «Об утверждении примерного положения о психолого-педагогическом консилиуме образовательной организации».</w:t>
      </w:r>
      <w:r/>
    </w:p>
    <w:p>
      <w:pPr>
        <w:pStyle w:val="1005"/>
        <w:numPr>
          <w:ilvl w:val="1"/>
          <w:numId w:val="19"/>
        </w:numPr>
        <w:ind w:left="427" w:right="422" w:firstLine="359"/>
        <w:jc w:val="both"/>
        <w:spacing w:before="0" w:after="0" w:line="240" w:lineRule="auto"/>
        <w:tabs>
          <w:tab w:val="left" w:pos="1145" w:leader="none"/>
        </w:tabs>
        <w:rPr>
          <w:sz w:val="28"/>
        </w:rPr>
      </w:pPr>
      <w:r>
        <w:rPr>
          <w:sz w:val="28"/>
        </w:rPr>
        <w:t xml:space="preserve">Приказ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департамента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мэрии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города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Новосибирска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№ 0663-од от 08.08.2022 г. «О порядке действий в случае суицида, попытки суицида обучающихся муниципальных образовательных организаций, подведомственных департаменту образования мэрии города Новосибирска».</w:t>
      </w:r>
      <w:r/>
    </w:p>
    <w:p>
      <w:pPr>
        <w:pStyle w:val="1005"/>
        <w:numPr>
          <w:ilvl w:val="1"/>
          <w:numId w:val="19"/>
        </w:numPr>
        <w:ind w:left="427" w:right="422" w:firstLine="359"/>
        <w:jc w:val="both"/>
        <w:spacing w:before="0" w:after="0" w:line="240" w:lineRule="auto"/>
        <w:tabs>
          <w:tab w:val="left" w:pos="1145" w:leader="none"/>
        </w:tabs>
        <w:rPr>
          <w:sz w:val="28"/>
        </w:rPr>
      </w:pPr>
      <w:r>
        <w:rPr>
          <w:sz w:val="28"/>
        </w:rPr>
        <w:t xml:space="preserve">Приказ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департамента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мэрии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города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Новосибирска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№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0661-од от 05.08.2022 г. «О мерах по профилактике суицидов среди обучающихся муниципальных образовательных организаций, подведомственных департаменту образования мэрии города Новосибирска».</w:t>
      </w:r>
      <w:r/>
    </w:p>
    <w:p>
      <w:pPr>
        <w:pStyle w:val="1003"/>
        <w:ind w:left="4006"/>
        <w:jc w:val="both"/>
        <w:spacing w:before="322" w:line="321" w:lineRule="exact"/>
      </w:pPr>
      <w:r/>
      <w:bookmarkStart w:id="2" w:name="_bookmark1"/>
      <w:r/>
      <w:bookmarkEnd w:id="2"/>
      <w:r>
        <w:t xml:space="preserve">Цель</w:t>
      </w:r>
      <w:r>
        <w:rPr>
          <w:spacing w:val="-1"/>
        </w:rPr>
        <w:t xml:space="preserve"> </w:t>
      </w:r>
      <w:r>
        <w:rPr>
          <w:spacing w:val="-2"/>
        </w:rPr>
        <w:t xml:space="preserve">программы</w:t>
      </w:r>
      <w:r/>
    </w:p>
    <w:p>
      <w:pPr>
        <w:pStyle w:val="1002"/>
        <w:ind w:left="427" w:right="427" w:firstLine="707"/>
        <w:jc w:val="both"/>
      </w:pPr>
      <w:r>
        <w:t xml:space="preserve">Формирование у школьников позитивной адаптации к жизни, умения сознательно выстраивать и достигать относительно устойчивых позитивных отношений с</w:t>
      </w:r>
      <w:r>
        <w:rPr>
          <w:spacing w:val="-1"/>
        </w:rPr>
        <w:t xml:space="preserve"> </w:t>
      </w:r>
      <w:r>
        <w:t xml:space="preserve">родителями, сверстниками,</w:t>
      </w:r>
      <w:r>
        <w:rPr>
          <w:spacing w:val="-1"/>
        </w:rPr>
        <w:t xml:space="preserve"> </w:t>
      </w:r>
      <w:r>
        <w:t xml:space="preserve">с другими людьми</w:t>
      </w:r>
      <w:r>
        <w:rPr>
          <w:spacing w:val="-2"/>
        </w:rPr>
        <w:t xml:space="preserve"> </w:t>
      </w:r>
      <w:r>
        <w:t xml:space="preserve">и миром</w:t>
      </w:r>
      <w:r>
        <w:rPr>
          <w:spacing w:val="-1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целом, а также с самим собой. Преодоление кризисных состояний, предотвращение суицидов и суицидальных попыток.</w:t>
      </w:r>
      <w:r/>
    </w:p>
    <w:p>
      <w:pPr>
        <w:pStyle w:val="1002"/>
        <w:spacing w:before="159"/>
      </w:pPr>
      <w:r/>
      <w:r/>
    </w:p>
    <w:p>
      <w:pPr>
        <w:pStyle w:val="1003"/>
        <w:ind w:left="4661"/>
        <w:spacing w:before="1" w:line="320" w:lineRule="exact"/>
      </w:pPr>
      <w:r/>
      <w:bookmarkStart w:id="3" w:name="_bookmark2"/>
      <w:r/>
      <w:bookmarkEnd w:id="3"/>
      <w:r>
        <w:rPr>
          <w:spacing w:val="-2"/>
        </w:rPr>
        <w:t xml:space="preserve">Задачи</w:t>
      </w:r>
      <w:r/>
    </w:p>
    <w:p>
      <w:pPr>
        <w:pStyle w:val="1005"/>
        <w:numPr>
          <w:ilvl w:val="0"/>
          <w:numId w:val="18"/>
        </w:numPr>
        <w:ind w:left="992" w:right="0" w:hanging="347"/>
        <w:jc w:val="left"/>
        <w:spacing w:before="0" w:after="0" w:line="340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Развивать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совершенствовать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волевую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саморегуляцию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обучающихся.</w:t>
      </w:r>
      <w:r/>
    </w:p>
    <w:p>
      <w:pPr>
        <w:pStyle w:val="1005"/>
        <w:numPr>
          <w:ilvl w:val="0"/>
          <w:numId w:val="18"/>
        </w:numPr>
        <w:ind w:left="992" w:right="0" w:hanging="347"/>
        <w:jc w:val="left"/>
        <w:spacing w:before="0" w:after="0" w:line="342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Поиск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активизация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позитивных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ресурсов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подростка.</w:t>
      </w:r>
      <w:r/>
    </w:p>
    <w:p>
      <w:pPr>
        <w:pStyle w:val="1005"/>
        <w:jc w:val="left"/>
        <w:spacing w:after="0" w:line="342" w:lineRule="exact"/>
        <w:rPr>
          <w:sz w:val="28"/>
        </w:rPr>
        <w:sectPr>
          <w:footnotePr/>
          <w:endnotePr/>
          <w:type w:val="nextPage"/>
          <w:pgSz w:w="11920" w:h="16850" w:orient="portrait"/>
          <w:pgMar w:top="1040" w:right="425" w:bottom="1220" w:left="1275" w:header="0" w:footer="1022" w:gutter="0"/>
          <w:cols w:num="1" w:sep="0" w:space="1701" w:equalWidth="1"/>
          <w:docGrid w:linePitch="360"/>
        </w:sectPr>
      </w:pPr>
      <w:r>
        <w:rPr>
          <w:sz w:val="28"/>
        </w:rPr>
      </w:r>
      <w:r/>
    </w:p>
    <w:p>
      <w:pPr>
        <w:pStyle w:val="1005"/>
        <w:numPr>
          <w:ilvl w:val="0"/>
          <w:numId w:val="18"/>
        </w:numPr>
        <w:ind w:left="992" w:right="0" w:hanging="347"/>
        <w:jc w:val="both"/>
        <w:spacing w:before="84" w:after="0" w:line="240" w:lineRule="auto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Снятие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мышечных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зажимов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освоение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методов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релаксации.</w:t>
      </w:r>
      <w:r/>
    </w:p>
    <w:p>
      <w:pPr>
        <w:pStyle w:val="1005"/>
        <w:numPr>
          <w:ilvl w:val="0"/>
          <w:numId w:val="18"/>
        </w:numPr>
        <w:ind w:left="427" w:right="423" w:firstLine="218"/>
        <w:jc w:val="both"/>
        <w:spacing w:before="0" w:after="0" w:line="240" w:lineRule="auto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Коррекция эмоционально-личностной сферы: снижение тревожности, повышение уверенности в себе, коррекция самооценки и уровня притязаний, формирование позитивного образа «Я».</w:t>
      </w:r>
      <w:r/>
    </w:p>
    <w:p>
      <w:pPr>
        <w:pStyle w:val="1005"/>
        <w:numPr>
          <w:ilvl w:val="0"/>
          <w:numId w:val="18"/>
        </w:numPr>
        <w:ind w:left="427" w:right="426" w:firstLine="218"/>
        <w:jc w:val="both"/>
        <w:spacing w:before="0" w:after="0" w:line="240" w:lineRule="auto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Осознание уникальности и неповторимости и собственной личности, и других людей</w:t>
      </w:r>
      <w:r/>
    </w:p>
    <w:p>
      <w:pPr>
        <w:pStyle w:val="1005"/>
        <w:numPr>
          <w:ilvl w:val="0"/>
          <w:numId w:val="18"/>
        </w:numPr>
        <w:ind w:left="427" w:right="431" w:firstLine="218"/>
        <w:jc w:val="both"/>
        <w:spacing w:before="0" w:after="0" w:line="240" w:lineRule="auto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Овладение способами взаимодействия с самим собой и с окружающим </w:t>
      </w:r>
      <w:r>
        <w:rPr>
          <w:spacing w:val="-2"/>
          <w:sz w:val="28"/>
        </w:rPr>
        <w:t xml:space="preserve">миром.</w:t>
      </w:r>
      <w:r/>
    </w:p>
    <w:p>
      <w:pPr>
        <w:pStyle w:val="1005"/>
        <w:numPr>
          <w:ilvl w:val="0"/>
          <w:numId w:val="18"/>
        </w:numPr>
        <w:ind w:left="992" w:right="0" w:hanging="347"/>
        <w:jc w:val="both"/>
        <w:spacing w:before="0" w:after="0" w:line="340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Проработка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переживаний,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связанных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психотравматической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ситуацией.</w:t>
      </w:r>
      <w:r/>
    </w:p>
    <w:p>
      <w:pPr>
        <w:pStyle w:val="1005"/>
        <w:numPr>
          <w:ilvl w:val="0"/>
          <w:numId w:val="18"/>
        </w:numPr>
        <w:ind w:left="992" w:right="0" w:hanging="347"/>
        <w:jc w:val="both"/>
        <w:spacing w:before="0" w:after="0" w:line="342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Выбор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жизненного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пути,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постановка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жизненных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 xml:space="preserve">целей.</w:t>
      </w:r>
      <w:r/>
    </w:p>
    <w:p>
      <w:pPr>
        <w:pStyle w:val="1005"/>
        <w:numPr>
          <w:ilvl w:val="0"/>
          <w:numId w:val="18"/>
        </w:numPr>
        <w:ind w:left="427" w:right="430" w:firstLine="218"/>
        <w:jc w:val="both"/>
        <w:spacing w:before="0" w:after="0" w:line="240" w:lineRule="auto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Привитие существующих в обществе социальных норм поведения, формирование детского милосердия, развитие ценностных отношений в </w:t>
      </w:r>
      <w:r>
        <w:rPr>
          <w:spacing w:val="-2"/>
          <w:sz w:val="28"/>
        </w:rPr>
        <w:t xml:space="preserve">социуме.</w:t>
      </w:r>
      <w:r/>
    </w:p>
    <w:p>
      <w:pPr>
        <w:pStyle w:val="1003"/>
        <w:ind w:left="2974"/>
        <w:jc w:val="both"/>
        <w:spacing w:before="4" w:line="319" w:lineRule="exact"/>
      </w:pPr>
      <w:r/>
      <w:bookmarkStart w:id="4" w:name="_bookmark3"/>
      <w:r/>
      <w:bookmarkEnd w:id="4"/>
      <w:r>
        <w:t xml:space="preserve">Основные</w:t>
      </w:r>
      <w:r>
        <w:rPr>
          <w:spacing w:val="-9"/>
        </w:rPr>
        <w:t xml:space="preserve"> </w:t>
      </w:r>
      <w:r>
        <w:t xml:space="preserve">принципы</w:t>
      </w:r>
      <w:r>
        <w:rPr>
          <w:spacing w:val="-8"/>
        </w:rPr>
        <w:t xml:space="preserve"> </w:t>
      </w:r>
      <w:r>
        <w:rPr>
          <w:spacing w:val="-2"/>
        </w:rPr>
        <w:t xml:space="preserve">программы</w:t>
      </w:r>
      <w:r/>
    </w:p>
    <w:p>
      <w:pPr>
        <w:pStyle w:val="1005"/>
        <w:numPr>
          <w:ilvl w:val="1"/>
          <w:numId w:val="18"/>
        </w:numPr>
        <w:ind w:left="1483" w:right="0" w:hanging="348"/>
        <w:jc w:val="both"/>
        <w:spacing w:before="0" w:after="0" w:line="319" w:lineRule="exact"/>
        <w:tabs>
          <w:tab w:val="left" w:pos="1483" w:leader="none"/>
        </w:tabs>
        <w:rPr>
          <w:sz w:val="28"/>
        </w:rPr>
      </w:pPr>
      <w:r>
        <w:rPr>
          <w:sz w:val="28"/>
        </w:rPr>
        <w:t xml:space="preserve">Соблюдение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интересов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обучающихся.</w:t>
      </w:r>
      <w:r/>
    </w:p>
    <w:p>
      <w:pPr>
        <w:pStyle w:val="1005"/>
        <w:numPr>
          <w:ilvl w:val="1"/>
          <w:numId w:val="18"/>
        </w:numPr>
        <w:ind w:left="427" w:right="140" w:firstLine="707"/>
        <w:jc w:val="both"/>
        <w:spacing w:before="0" w:after="0" w:line="242" w:lineRule="auto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Принцип системности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(преодоление и предупреждение эмоциональных </w:t>
      </w:r>
      <w:r>
        <w:rPr>
          <w:spacing w:val="-2"/>
          <w:sz w:val="28"/>
        </w:rPr>
        <w:t xml:space="preserve">трудностей).</w:t>
      </w:r>
      <w:r/>
    </w:p>
    <w:p>
      <w:pPr>
        <w:pStyle w:val="1005"/>
        <w:numPr>
          <w:ilvl w:val="1"/>
          <w:numId w:val="18"/>
        </w:numPr>
        <w:ind w:left="427" w:right="138" w:firstLine="707"/>
        <w:jc w:val="both"/>
        <w:spacing w:before="0" w:after="0" w:line="240" w:lineRule="auto"/>
        <w:tabs>
          <w:tab w:val="left" w:pos="1449" w:leader="none"/>
        </w:tabs>
        <w:rPr>
          <w:sz w:val="28"/>
        </w:rPr>
      </w:pPr>
      <w:r>
        <w:rPr>
          <w:sz w:val="28"/>
        </w:rPr>
        <w:t xml:space="preserve">Принцип единства диагностики и коррекции.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Началу коррекционной работы предшествует этап диагностического обследования, позволяющий выявить характер и интенсивность трудностей в эмоциональном состоянии, сделать заключение об их возможных причинах и на основании этого строить коррекционную работу.</w:t>
      </w:r>
      <w:r/>
    </w:p>
    <w:p>
      <w:pPr>
        <w:pStyle w:val="1005"/>
        <w:numPr>
          <w:ilvl w:val="1"/>
          <w:numId w:val="18"/>
        </w:numPr>
        <w:ind w:left="427" w:right="143" w:firstLine="707"/>
        <w:jc w:val="both"/>
        <w:spacing w:before="0" w:after="0" w:line="240" w:lineRule="auto"/>
        <w:tabs>
          <w:tab w:val="left" w:pos="1575" w:leader="none"/>
        </w:tabs>
        <w:rPr>
          <w:sz w:val="28"/>
        </w:rPr>
      </w:pPr>
      <w:r>
        <w:rPr>
          <w:sz w:val="28"/>
        </w:rPr>
        <w:t xml:space="preserve">Принципы наглядности, доступности, индивидуального подхода, </w:t>
      </w:r>
      <w:r>
        <w:rPr>
          <w:spacing w:val="-2"/>
          <w:sz w:val="28"/>
        </w:rPr>
        <w:t xml:space="preserve">сознательности.</w:t>
      </w:r>
      <w:r/>
    </w:p>
    <w:p>
      <w:pPr>
        <w:pStyle w:val="1005"/>
        <w:numPr>
          <w:ilvl w:val="1"/>
          <w:numId w:val="18"/>
        </w:numPr>
        <w:ind w:left="427" w:right="138" w:firstLine="707"/>
        <w:jc w:val="both"/>
        <w:spacing w:before="0" w:after="0" w:line="240" w:lineRule="auto"/>
        <w:tabs>
          <w:tab w:val="left" w:pos="1414" w:leader="none"/>
        </w:tabs>
        <w:rPr>
          <w:sz w:val="28"/>
        </w:rPr>
      </w:pPr>
      <w:r>
        <w:rPr>
          <w:sz w:val="28"/>
        </w:rPr>
        <w:t xml:space="preserve">Принцип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учета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эмоциональной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окрашенности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предлагаемого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материала предполагает, чтобы тренинговые упражнения создавали благоприятный, эмоциональный фон, стимулировали положительные эмоции.</w:t>
      </w:r>
      <w:r/>
    </w:p>
    <w:p>
      <w:pPr>
        <w:pStyle w:val="1003"/>
        <w:ind w:left="3504"/>
        <w:jc w:val="both"/>
        <w:spacing w:before="321" w:line="320" w:lineRule="exact"/>
      </w:pPr>
      <w:r/>
      <w:bookmarkStart w:id="5" w:name="_bookmark4"/>
      <w:r/>
      <w:bookmarkEnd w:id="5"/>
      <w:r>
        <w:t xml:space="preserve">Формы</w:t>
      </w:r>
      <w:r>
        <w:rPr>
          <w:spacing w:val="-3"/>
        </w:rPr>
        <w:t xml:space="preserve"> </w:t>
      </w:r>
      <w:r>
        <w:t xml:space="preserve">и</w:t>
      </w:r>
      <w:r>
        <w:rPr>
          <w:spacing w:val="-4"/>
        </w:rPr>
        <w:t xml:space="preserve"> </w:t>
      </w:r>
      <w:r>
        <w:t xml:space="preserve">методы</w:t>
      </w:r>
      <w:r>
        <w:rPr>
          <w:spacing w:val="-3"/>
        </w:rPr>
        <w:t xml:space="preserve"> </w:t>
      </w:r>
      <w:r>
        <w:rPr>
          <w:spacing w:val="-2"/>
        </w:rPr>
        <w:t xml:space="preserve">работы</w:t>
      </w:r>
      <w:r/>
    </w:p>
    <w:p>
      <w:pPr>
        <w:pStyle w:val="1005"/>
        <w:numPr>
          <w:ilvl w:val="2"/>
          <w:numId w:val="19"/>
        </w:numPr>
        <w:ind w:left="1420" w:right="0" w:hanging="427"/>
        <w:jc w:val="both"/>
        <w:spacing w:before="0" w:after="0" w:line="340" w:lineRule="exact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Групповая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индивидуальная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психодиагностика.</w:t>
      </w:r>
      <w:r/>
    </w:p>
    <w:p>
      <w:pPr>
        <w:pStyle w:val="1005"/>
        <w:numPr>
          <w:ilvl w:val="2"/>
          <w:numId w:val="19"/>
        </w:numPr>
        <w:ind w:left="427" w:right="425" w:firstLine="566"/>
        <w:jc w:val="both"/>
        <w:spacing w:before="0" w:after="0" w:line="240" w:lineRule="auto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Индивидуальные и групповые коррекционные занятия с учащимися по повышению самооценки, развитию адекватного отношения к собственной личности, эмпатии.</w:t>
      </w:r>
      <w:r/>
    </w:p>
    <w:p>
      <w:pPr>
        <w:pStyle w:val="1005"/>
        <w:numPr>
          <w:ilvl w:val="2"/>
          <w:numId w:val="19"/>
        </w:numPr>
        <w:ind w:left="1420" w:right="0" w:hanging="427"/>
        <w:jc w:val="both"/>
        <w:spacing w:before="0" w:after="0" w:line="342" w:lineRule="exact"/>
        <w:tabs>
          <w:tab w:val="left" w:pos="1420" w:leader="none"/>
        </w:tabs>
        <w:rPr>
          <w:sz w:val="28"/>
        </w:rPr>
      </w:pPr>
      <w:r>
        <w:rPr>
          <w:spacing w:val="-2"/>
          <w:sz w:val="28"/>
        </w:rPr>
        <w:t xml:space="preserve">Наблюдение.</w:t>
      </w:r>
      <w:r/>
    </w:p>
    <w:p>
      <w:pPr>
        <w:pStyle w:val="1005"/>
        <w:numPr>
          <w:ilvl w:val="2"/>
          <w:numId w:val="19"/>
        </w:numPr>
        <w:ind w:left="427" w:right="429" w:firstLine="566"/>
        <w:jc w:val="both"/>
        <w:spacing w:before="0" w:after="0" w:line="240" w:lineRule="auto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Изучение социума (внешкольных связей, семьи, близкого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окружения) ребенка.</w:t>
      </w:r>
      <w:r/>
    </w:p>
    <w:p>
      <w:pPr>
        <w:pStyle w:val="1005"/>
        <w:numPr>
          <w:ilvl w:val="2"/>
          <w:numId w:val="19"/>
        </w:numPr>
        <w:ind w:left="427" w:right="431" w:firstLine="566"/>
        <w:jc w:val="both"/>
        <w:spacing w:before="0" w:after="0" w:line="240" w:lineRule="auto"/>
        <w:tabs>
          <w:tab w:val="left" w:pos="1420" w:leader="none"/>
        </w:tabs>
        <w:rPr>
          <w:sz w:val="28"/>
        </w:rPr>
      </w:pPr>
      <w:r>
        <w:rPr>
          <w:sz w:val="28"/>
        </w:rPr>
        <w:t xml:space="preserve">Родительские собрания, лектории, индивидуальные консультации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для родителей и педагогов по данной теме</w:t>
      </w:r>
      <w:r/>
    </w:p>
    <w:p>
      <w:pPr>
        <w:pStyle w:val="1002"/>
        <w:spacing w:before="2"/>
      </w:pPr>
      <w:r/>
      <w:r/>
    </w:p>
    <w:p>
      <w:pPr>
        <w:pStyle w:val="1003"/>
        <w:ind w:left="2717"/>
        <w:spacing w:line="319" w:lineRule="exact"/>
      </w:pPr>
      <w:r/>
      <w:bookmarkStart w:id="6" w:name="_bookmark5"/>
      <w:r/>
      <w:bookmarkEnd w:id="6"/>
      <w:r>
        <w:t xml:space="preserve">Структура</w:t>
      </w:r>
      <w:r>
        <w:rPr>
          <w:spacing w:val="-5"/>
        </w:rPr>
        <w:t xml:space="preserve"> </w:t>
      </w:r>
      <w:r>
        <w:t xml:space="preserve">и</w:t>
      </w:r>
      <w:r>
        <w:rPr>
          <w:spacing w:val="-7"/>
        </w:rPr>
        <w:t xml:space="preserve"> </w:t>
      </w:r>
      <w:r>
        <w:t xml:space="preserve">особенности</w:t>
      </w:r>
      <w:r>
        <w:rPr>
          <w:spacing w:val="-6"/>
        </w:rPr>
        <w:t xml:space="preserve"> </w:t>
      </w:r>
      <w:r>
        <w:rPr>
          <w:spacing w:val="-2"/>
        </w:rPr>
        <w:t xml:space="preserve">программы</w:t>
      </w:r>
      <w:r/>
    </w:p>
    <w:p>
      <w:pPr>
        <w:pStyle w:val="1002"/>
        <w:ind w:left="427" w:right="423" w:firstLine="707"/>
        <w:tabs>
          <w:tab w:val="left" w:pos="2720" w:leader="none"/>
          <w:tab w:val="left" w:pos="4269" w:leader="none"/>
          <w:tab w:val="left" w:pos="4923" w:leader="none"/>
          <w:tab w:val="left" w:pos="6336" w:leader="none"/>
          <w:tab w:val="left" w:pos="7094" w:leader="none"/>
          <w:tab w:val="left" w:pos="8258" w:leader="none"/>
          <w:tab w:val="left" w:pos="8629" w:leader="none"/>
        </w:tabs>
        <w:rPr>
          <w:b/>
        </w:rPr>
      </w:pPr>
      <w:r>
        <w:rPr>
          <w:spacing w:val="-2"/>
        </w:rPr>
        <w:t xml:space="preserve">Программа</w:t>
      </w:r>
      <w:r>
        <w:tab/>
      </w:r>
      <w:r>
        <w:rPr>
          <w:spacing w:val="-2"/>
        </w:rPr>
        <w:t xml:space="preserve">составлена</w:t>
      </w:r>
      <w:r>
        <w:tab/>
      </w:r>
      <w:r>
        <w:rPr>
          <w:spacing w:val="-4"/>
        </w:rPr>
        <w:t xml:space="preserve">для</w:t>
      </w:r>
      <w:r>
        <w:tab/>
      </w:r>
      <w:r>
        <w:rPr>
          <w:spacing w:val="-2"/>
        </w:rPr>
        <w:t xml:space="preserve">учащихся</w:t>
      </w:r>
      <w:r>
        <w:tab/>
      </w:r>
      <w:r>
        <w:rPr>
          <w:spacing w:val="-4"/>
        </w:rPr>
        <w:t xml:space="preserve">5-11</w:t>
      </w:r>
      <w:r>
        <w:tab/>
      </w:r>
      <w:r>
        <w:rPr>
          <w:spacing w:val="-2"/>
        </w:rPr>
        <w:t xml:space="preserve">классов</w:t>
      </w:r>
      <w:r>
        <w:tab/>
      </w:r>
      <w:r>
        <w:rPr>
          <w:spacing w:val="-10"/>
        </w:rPr>
        <w:t xml:space="preserve">с</w:t>
      </w:r>
      <w:r>
        <w:tab/>
      </w:r>
      <w:r>
        <w:rPr>
          <w:spacing w:val="-2"/>
        </w:rPr>
        <w:t xml:space="preserve">наличием </w:t>
      </w:r>
      <w:r>
        <w:t xml:space="preserve">суицидального риска</w:t>
      </w:r>
      <w:r>
        <w:rPr>
          <w:b/>
        </w:rPr>
        <w:t xml:space="preserve">.</w:t>
      </w:r>
      <w:r/>
    </w:p>
    <w:p>
      <w:pPr>
        <w:pStyle w:val="1002"/>
        <w:spacing w:after="0"/>
        <w:rPr>
          <w:b/>
        </w:rPr>
        <w:sectPr>
          <w:footnotePr/>
          <w:endnotePr/>
          <w:type w:val="nextPage"/>
          <w:pgSz w:w="11920" w:h="16850" w:orient="portrait"/>
          <w:pgMar w:top="1040" w:right="425" w:bottom="1220" w:left="1275" w:header="0" w:footer="1022" w:gutter="0"/>
          <w:cols w:num="1" w:sep="0" w:space="1701" w:equalWidth="1"/>
          <w:docGrid w:linePitch="360"/>
        </w:sectPr>
      </w:pPr>
      <w:r>
        <w:rPr>
          <w:b/>
        </w:rPr>
      </w:r>
      <w:r/>
    </w:p>
    <w:p>
      <w:pPr>
        <w:pStyle w:val="1003"/>
        <w:ind w:left="427" w:right="423" w:firstLine="707"/>
        <w:jc w:val="both"/>
        <w:spacing w:before="69"/>
      </w:pPr>
      <w:r>
        <w:t xml:space="preserve">Программа состоит из 30 занятий. Продолжительность занятий – 30-40 минут (в зависимости от эмоционального состояния</w:t>
      </w:r>
      <w:r>
        <w:rPr>
          <w:spacing w:val="80"/>
        </w:rPr>
        <w:t xml:space="preserve"> </w:t>
      </w:r>
      <w:r>
        <w:rPr>
          <w:spacing w:val="-2"/>
        </w:rPr>
        <w:t xml:space="preserve">обучающегося)</w:t>
      </w:r>
      <w:r/>
    </w:p>
    <w:p>
      <w:pPr>
        <w:pStyle w:val="1002"/>
        <w:ind w:left="427" w:right="429" w:firstLine="1132"/>
        <w:jc w:val="both"/>
      </w:pPr>
      <w:r>
        <w:t xml:space="preserve">Данную программу можно использовать как фрагментарно, так и комплексно. Темы, формы и цели занятий могут корректироваться в зависимости от результатов диагностики, эмоционального состояния </w:t>
      </w:r>
      <w:r>
        <w:rPr>
          <w:spacing w:val="-2"/>
        </w:rPr>
        <w:t xml:space="preserve">обучающихся.</w:t>
      </w:r>
      <w:r/>
    </w:p>
    <w:p>
      <w:pPr>
        <w:pStyle w:val="1002"/>
        <w:ind w:left="427" w:right="431" w:firstLine="993"/>
        <w:jc w:val="both"/>
      </w:pPr>
      <w:r>
        <w:t xml:space="preserve">Игры и упражнения для занятий подбираются в соответствии с целями каждого конкретного занятия.</w:t>
      </w:r>
      <w:r/>
    </w:p>
    <w:p>
      <w:pPr>
        <w:pStyle w:val="1002"/>
        <w:spacing w:before="160"/>
      </w:pPr>
      <w:r/>
      <w:r/>
    </w:p>
    <w:p>
      <w:pPr>
        <w:pStyle w:val="1003"/>
        <w:ind w:left="3662"/>
        <w:spacing w:line="319" w:lineRule="exact"/>
      </w:pPr>
      <w:r/>
      <w:bookmarkStart w:id="7" w:name="_bookmark6"/>
      <w:r/>
      <w:bookmarkEnd w:id="7"/>
      <w:r>
        <w:t xml:space="preserve">Ожидаемый</w:t>
      </w:r>
      <w:r>
        <w:rPr>
          <w:spacing w:val="-8"/>
        </w:rPr>
        <w:t xml:space="preserve"> </w:t>
      </w:r>
      <w:r>
        <w:rPr>
          <w:spacing w:val="-2"/>
        </w:rPr>
        <w:t xml:space="preserve">результат</w:t>
      </w:r>
      <w:r/>
    </w:p>
    <w:p>
      <w:pPr>
        <w:pStyle w:val="1005"/>
        <w:numPr>
          <w:ilvl w:val="0"/>
          <w:numId w:val="18"/>
        </w:numPr>
        <w:ind w:left="992" w:right="0" w:hanging="347"/>
        <w:jc w:val="left"/>
        <w:spacing w:before="0" w:after="0" w:line="340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Уровень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тревожности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пределах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нормы.</w:t>
      </w:r>
      <w:r/>
    </w:p>
    <w:p>
      <w:pPr>
        <w:pStyle w:val="1005"/>
        <w:numPr>
          <w:ilvl w:val="0"/>
          <w:numId w:val="18"/>
        </w:numPr>
        <w:ind w:left="992" w:right="0" w:hanging="347"/>
        <w:jc w:val="left"/>
        <w:spacing w:before="1" w:after="0" w:line="342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Снятие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психологического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напряжения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психотравмирующей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ситуации.</w:t>
      </w:r>
      <w:r/>
    </w:p>
    <w:p>
      <w:pPr>
        <w:pStyle w:val="1005"/>
        <w:numPr>
          <w:ilvl w:val="0"/>
          <w:numId w:val="18"/>
        </w:numPr>
        <w:ind w:left="992" w:right="0" w:hanging="347"/>
        <w:jc w:val="left"/>
        <w:spacing w:before="0" w:after="0" w:line="342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Сформированная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адекватная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самооценка.</w:t>
      </w:r>
      <w:r/>
    </w:p>
    <w:p>
      <w:pPr>
        <w:pStyle w:val="1005"/>
        <w:numPr>
          <w:ilvl w:val="0"/>
          <w:numId w:val="18"/>
        </w:numPr>
        <w:ind w:left="427" w:right="432" w:firstLine="218"/>
        <w:jc w:val="left"/>
        <w:spacing w:before="0" w:after="0" w:line="240" w:lineRule="auto"/>
        <w:tabs>
          <w:tab w:val="left" w:pos="992" w:leader="none"/>
          <w:tab w:val="left" w:pos="2750" w:leader="none"/>
          <w:tab w:val="left" w:pos="3196" w:leader="none"/>
          <w:tab w:val="left" w:pos="4455" w:leader="none"/>
          <w:tab w:val="left" w:pos="6074" w:leader="none"/>
          <w:tab w:val="left" w:pos="8401" w:leader="none"/>
        </w:tabs>
        <w:rPr>
          <w:sz w:val="28"/>
        </w:rPr>
      </w:pPr>
      <w:r>
        <w:rPr>
          <w:spacing w:val="-2"/>
          <w:sz w:val="28"/>
        </w:rPr>
        <w:t xml:space="preserve">Ориентация</w:t>
      </w:r>
      <w:r>
        <w:rPr>
          <w:sz w:val="28"/>
        </w:rPr>
        <w:tab/>
      </w:r>
      <w:r>
        <w:rPr>
          <w:spacing w:val="-10"/>
          <w:sz w:val="28"/>
        </w:rPr>
        <w:t xml:space="preserve">в</w:t>
      </w:r>
      <w:r>
        <w:rPr>
          <w:sz w:val="28"/>
        </w:rPr>
        <w:tab/>
      </w:r>
      <w:r>
        <w:rPr>
          <w:spacing w:val="-2"/>
          <w:sz w:val="28"/>
        </w:rPr>
        <w:t xml:space="preserve">системе</w:t>
      </w:r>
      <w:r>
        <w:rPr>
          <w:sz w:val="28"/>
        </w:rPr>
        <w:tab/>
      </w:r>
      <w:r>
        <w:rPr>
          <w:spacing w:val="-2"/>
          <w:sz w:val="28"/>
        </w:rPr>
        <w:t xml:space="preserve">ценностей,</w:t>
      </w:r>
      <w:r>
        <w:rPr>
          <w:sz w:val="28"/>
        </w:rPr>
        <w:tab/>
      </w:r>
      <w:r>
        <w:rPr>
          <w:spacing w:val="-2"/>
          <w:sz w:val="28"/>
        </w:rPr>
        <w:t xml:space="preserve">сформированное</w:t>
      </w:r>
      <w:r>
        <w:rPr>
          <w:sz w:val="28"/>
        </w:rPr>
        <w:tab/>
      </w:r>
      <w:r>
        <w:rPr>
          <w:spacing w:val="-2"/>
          <w:sz w:val="28"/>
        </w:rPr>
        <w:t xml:space="preserve">ценностное </w:t>
      </w:r>
      <w:r>
        <w:rPr>
          <w:sz w:val="28"/>
        </w:rPr>
        <w:t xml:space="preserve">отношение к жизни и здоровью.</w:t>
      </w:r>
      <w:r/>
    </w:p>
    <w:p>
      <w:pPr>
        <w:pStyle w:val="1005"/>
        <w:numPr>
          <w:ilvl w:val="0"/>
          <w:numId w:val="18"/>
        </w:numPr>
        <w:ind w:left="992" w:right="0" w:hanging="347"/>
        <w:jc w:val="left"/>
        <w:spacing w:before="0" w:after="0" w:line="340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Адаптация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учебном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коллективе,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семье.</w:t>
      </w:r>
      <w:r/>
    </w:p>
    <w:p>
      <w:pPr>
        <w:pStyle w:val="1005"/>
        <w:numPr>
          <w:ilvl w:val="0"/>
          <w:numId w:val="18"/>
        </w:numPr>
        <w:ind w:left="427" w:right="424" w:firstLine="218"/>
        <w:jc w:val="left"/>
        <w:spacing w:before="0" w:after="0" w:line="240" w:lineRule="auto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Осознание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собственных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чувств,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мыслей,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том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числе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гнева, дифференциация приемлемых и неприемлемых способов выражения гнева.</w:t>
      </w:r>
      <w:r/>
    </w:p>
    <w:p>
      <w:pPr>
        <w:pStyle w:val="1005"/>
        <w:numPr>
          <w:ilvl w:val="0"/>
          <w:numId w:val="18"/>
        </w:numPr>
        <w:ind w:left="427" w:right="431" w:firstLine="218"/>
        <w:jc w:val="left"/>
        <w:spacing w:before="0" w:after="0" w:line="240" w:lineRule="auto"/>
        <w:tabs>
          <w:tab w:val="left" w:pos="992" w:leader="none"/>
          <w:tab w:val="left" w:pos="2484" w:leader="none"/>
          <w:tab w:val="left" w:pos="4307" w:leader="none"/>
          <w:tab w:val="left" w:pos="6280" w:leader="none"/>
          <w:tab w:val="left" w:pos="7762" w:leader="none"/>
          <w:tab w:val="left" w:pos="9000" w:leader="none"/>
        </w:tabs>
        <w:rPr>
          <w:sz w:val="28"/>
        </w:rPr>
      </w:pPr>
      <w:r>
        <w:rPr>
          <w:spacing w:val="-2"/>
          <w:sz w:val="28"/>
        </w:rPr>
        <w:t xml:space="preserve">Принятие</w:t>
      </w:r>
      <w:r>
        <w:rPr>
          <w:sz w:val="28"/>
        </w:rPr>
        <w:tab/>
      </w:r>
      <w:r>
        <w:rPr>
          <w:spacing w:val="-2"/>
          <w:sz w:val="28"/>
        </w:rPr>
        <w:t xml:space="preserve">собственной</w:t>
      </w:r>
      <w:r>
        <w:rPr>
          <w:sz w:val="28"/>
        </w:rPr>
        <w:tab/>
      </w:r>
      <w:r>
        <w:rPr>
          <w:spacing w:val="-2"/>
          <w:sz w:val="28"/>
        </w:rPr>
        <w:t xml:space="preserve">уникальности</w:t>
      </w:r>
      <w:r>
        <w:rPr>
          <w:sz w:val="28"/>
        </w:rPr>
        <w:tab/>
      </w:r>
      <w:r>
        <w:rPr>
          <w:spacing w:val="-2"/>
          <w:sz w:val="28"/>
        </w:rPr>
        <w:t xml:space="preserve">(создание</w:t>
      </w:r>
      <w:r>
        <w:rPr>
          <w:sz w:val="28"/>
        </w:rPr>
        <w:tab/>
      </w:r>
      <w:r>
        <w:rPr>
          <w:spacing w:val="-2"/>
          <w:sz w:val="28"/>
        </w:rPr>
        <w:t xml:space="preserve">чувства</w:t>
      </w:r>
      <w:r>
        <w:rPr>
          <w:sz w:val="28"/>
        </w:rPr>
        <w:tab/>
      </w:r>
      <w:r>
        <w:rPr>
          <w:spacing w:val="-2"/>
          <w:sz w:val="28"/>
        </w:rPr>
        <w:t xml:space="preserve">своего </w:t>
      </w:r>
      <w:r>
        <w:rPr>
          <w:sz w:val="28"/>
        </w:rPr>
        <w:t xml:space="preserve">собственного «Я» с соответствующими границами).</w:t>
      </w:r>
      <w:r/>
    </w:p>
    <w:p>
      <w:pPr>
        <w:pStyle w:val="1005"/>
        <w:numPr>
          <w:ilvl w:val="0"/>
          <w:numId w:val="18"/>
        </w:numPr>
        <w:ind w:left="992" w:right="0" w:hanging="347"/>
        <w:jc w:val="left"/>
        <w:spacing w:before="0" w:after="0" w:line="340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Предотвращение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суицидальных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 xml:space="preserve">попыток.</w:t>
      </w:r>
      <w:r/>
    </w:p>
    <w:p>
      <w:pPr>
        <w:pStyle w:val="1005"/>
        <w:numPr>
          <w:ilvl w:val="0"/>
          <w:numId w:val="18"/>
        </w:numPr>
        <w:ind w:left="427" w:right="431" w:firstLine="218"/>
        <w:jc w:val="left"/>
        <w:spacing w:before="0" w:after="0" w:line="240" w:lineRule="auto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Уменьшение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психологической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зависимости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от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причины,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повлекшей суицидальное поведение.</w:t>
      </w:r>
      <w:r/>
    </w:p>
    <w:p>
      <w:pPr>
        <w:pStyle w:val="1005"/>
        <w:numPr>
          <w:ilvl w:val="0"/>
          <w:numId w:val="18"/>
        </w:numPr>
        <w:ind w:left="992" w:right="0" w:hanging="347"/>
        <w:jc w:val="left"/>
        <w:spacing w:before="0" w:after="0" w:line="341" w:lineRule="exact"/>
        <w:tabs>
          <w:tab w:val="left" w:pos="992" w:leader="none"/>
        </w:tabs>
        <w:rPr>
          <w:sz w:val="28"/>
        </w:rPr>
      </w:pPr>
      <w:r>
        <w:rPr>
          <w:sz w:val="28"/>
        </w:rPr>
        <w:t xml:space="preserve">Формирование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компенсаторных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механизмов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поведения.</w:t>
      </w:r>
      <w:r/>
    </w:p>
    <w:p>
      <w:pPr>
        <w:pStyle w:val="1002"/>
        <w:ind w:left="427" w:firstLine="707"/>
        <w:spacing w:before="2"/>
      </w:pPr>
      <w:r>
        <w:rPr>
          <w:u w:val="single"/>
        </w:rPr>
        <w:t xml:space="preserve">Индикаторы эффективности работы с обучающимися группы риска по</w:t>
      </w:r>
      <w:r>
        <w:t xml:space="preserve"> </w:t>
      </w:r>
      <w:r>
        <w:rPr>
          <w:u w:val="single"/>
        </w:rPr>
        <w:t xml:space="preserve">минимизации психологических проблем:</w:t>
      </w:r>
      <w:r/>
    </w:p>
    <w:p>
      <w:pPr>
        <w:pStyle w:val="1005"/>
        <w:numPr>
          <w:ilvl w:val="1"/>
          <w:numId w:val="19"/>
        </w:numPr>
        <w:ind w:left="427" w:right="433" w:firstLine="288"/>
        <w:jc w:val="both"/>
        <w:spacing w:before="0" w:after="0" w:line="240" w:lineRule="auto"/>
        <w:tabs>
          <w:tab w:val="left" w:pos="1134" w:leader="none"/>
        </w:tabs>
        <w:rPr>
          <w:sz w:val="28"/>
        </w:rPr>
      </w:pPr>
      <w:r>
        <w:rPr>
          <w:sz w:val="28"/>
        </w:rPr>
        <w:t xml:space="preserve">уровень тревожности в пределах нормы; отсутствие непродуктивной нервно-психической напряженности;</w:t>
      </w:r>
      <w:r/>
    </w:p>
    <w:p>
      <w:pPr>
        <w:pStyle w:val="1005"/>
        <w:numPr>
          <w:ilvl w:val="1"/>
          <w:numId w:val="19"/>
        </w:numPr>
        <w:ind w:left="427" w:right="431" w:firstLine="288"/>
        <w:jc w:val="both"/>
        <w:spacing w:before="0" w:after="0" w:line="240" w:lineRule="auto"/>
        <w:tabs>
          <w:tab w:val="left" w:pos="1134" w:leader="none"/>
        </w:tabs>
        <w:rPr>
          <w:sz w:val="28"/>
        </w:rPr>
      </w:pPr>
      <w:r>
        <w:rPr>
          <w:sz w:val="28"/>
        </w:rPr>
        <w:t xml:space="preserve">сформированная адекватная самооценка, принятие собственной уникальности (создание чувства своего собственного «Я» с соответствующими границами);</w:t>
      </w:r>
      <w:r/>
    </w:p>
    <w:p>
      <w:pPr>
        <w:pStyle w:val="1005"/>
        <w:numPr>
          <w:ilvl w:val="1"/>
          <w:numId w:val="19"/>
        </w:numPr>
        <w:ind w:left="427" w:right="429" w:firstLine="288"/>
        <w:jc w:val="both"/>
        <w:spacing w:before="0" w:after="0" w:line="240" w:lineRule="auto"/>
        <w:tabs>
          <w:tab w:val="left" w:pos="1134" w:leader="none"/>
        </w:tabs>
        <w:rPr>
          <w:sz w:val="28"/>
        </w:rPr>
      </w:pPr>
      <w:r>
        <w:rPr>
          <w:sz w:val="28"/>
        </w:rPr>
        <w:t xml:space="preserve">ориентация в системе ценностей, сформированное ценностное отношение к жизни и здоровью; устойчивость к негативному социальному влиянию; умение видеть смысл в различных жизненных ситуациях; владение навыками принятия решения;</w:t>
      </w:r>
      <w:r/>
    </w:p>
    <w:p>
      <w:pPr>
        <w:pStyle w:val="1005"/>
        <w:numPr>
          <w:ilvl w:val="1"/>
          <w:numId w:val="19"/>
        </w:numPr>
        <w:ind w:left="427" w:right="425" w:firstLine="288"/>
        <w:jc w:val="both"/>
        <w:spacing w:before="0" w:after="0" w:line="240" w:lineRule="auto"/>
        <w:tabs>
          <w:tab w:val="left" w:pos="1134" w:leader="none"/>
        </w:tabs>
        <w:rPr>
          <w:sz w:val="28"/>
        </w:rPr>
      </w:pPr>
      <w:r>
        <w:rPr>
          <w:sz w:val="28"/>
        </w:rPr>
        <w:t xml:space="preserve">адаптация в школьном коллективе, семье; умение общаться, поддерживать дружеские связи и конструктивно разрешать конфликты;</w:t>
      </w:r>
      <w:r/>
    </w:p>
    <w:p>
      <w:pPr>
        <w:pStyle w:val="1005"/>
        <w:numPr>
          <w:ilvl w:val="1"/>
          <w:numId w:val="19"/>
        </w:numPr>
        <w:ind w:left="1134" w:right="0" w:hanging="419"/>
        <w:jc w:val="both"/>
        <w:spacing w:before="0" w:after="0" w:line="340" w:lineRule="exact"/>
        <w:tabs>
          <w:tab w:val="left" w:pos="1134" w:leader="none"/>
        </w:tabs>
        <w:rPr>
          <w:sz w:val="28"/>
        </w:rPr>
      </w:pPr>
      <w:r>
        <w:rPr>
          <w:sz w:val="28"/>
        </w:rPr>
        <w:t xml:space="preserve">реальное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восприятие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действительности;</w:t>
      </w:r>
      <w:r/>
    </w:p>
    <w:p>
      <w:pPr>
        <w:pStyle w:val="1005"/>
        <w:numPr>
          <w:ilvl w:val="1"/>
          <w:numId w:val="19"/>
        </w:numPr>
        <w:ind w:left="427" w:right="431" w:firstLine="288"/>
        <w:jc w:val="both"/>
        <w:spacing w:before="0" w:after="0" w:line="240" w:lineRule="auto"/>
        <w:tabs>
          <w:tab w:val="left" w:pos="1134" w:leader="none"/>
        </w:tabs>
        <w:rPr>
          <w:sz w:val="28"/>
        </w:rPr>
      </w:pPr>
      <w:r>
        <w:rPr>
          <w:sz w:val="28"/>
        </w:rPr>
        <w:t xml:space="preserve">осознание собственных чувств, мыслей; осознание собственного чувства гнева, дифференциация приемлемых и неприемлемых способов выражения гнева; владение навыками релаксации и успокоения;</w:t>
      </w:r>
      <w:r/>
    </w:p>
    <w:p>
      <w:pPr>
        <w:pStyle w:val="1005"/>
        <w:numPr>
          <w:ilvl w:val="1"/>
          <w:numId w:val="19"/>
        </w:numPr>
        <w:ind w:left="1134" w:right="0" w:hanging="419"/>
        <w:jc w:val="both"/>
        <w:spacing w:before="0" w:after="0" w:line="342" w:lineRule="exact"/>
        <w:tabs>
          <w:tab w:val="left" w:pos="1134" w:leader="none"/>
        </w:tabs>
        <w:rPr>
          <w:sz w:val="28"/>
        </w:rPr>
      </w:pPr>
      <w:r>
        <w:rPr>
          <w:sz w:val="28"/>
        </w:rPr>
        <w:t xml:space="preserve">дополнительная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занятость,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увлеченность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интересным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 xml:space="preserve">делом.</w:t>
      </w:r>
      <w:r/>
    </w:p>
    <w:p>
      <w:pPr>
        <w:pStyle w:val="1005"/>
        <w:jc w:val="both"/>
        <w:spacing w:after="0" w:line="342" w:lineRule="exact"/>
        <w:rPr>
          <w:sz w:val="28"/>
        </w:rPr>
        <w:sectPr>
          <w:footnotePr/>
          <w:endnotePr/>
          <w:type w:val="nextPage"/>
          <w:pgSz w:w="11920" w:h="16850" w:orient="portrait"/>
          <w:pgMar w:top="1060" w:right="425" w:bottom="1220" w:left="1275" w:header="0" w:footer="1022" w:gutter="0"/>
          <w:cols w:num="1" w:sep="0" w:space="1701" w:equalWidth="1"/>
          <w:docGrid w:linePitch="360"/>
        </w:sectPr>
      </w:pPr>
      <w:r>
        <w:rPr>
          <w:sz w:val="28"/>
        </w:rPr>
      </w:r>
      <w:r/>
    </w:p>
    <w:p>
      <w:pPr>
        <w:pStyle w:val="1002"/>
        <w:ind w:left="1135"/>
        <w:jc w:val="both"/>
        <w:spacing w:before="65"/>
      </w:pPr>
      <w:r>
        <w:rPr>
          <w:u w:val="single"/>
        </w:rPr>
        <w:t xml:space="preserve">Индикаторы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эффективности</w:t>
      </w:r>
      <w:r>
        <w:rPr>
          <w:spacing w:val="-11"/>
          <w:u w:val="single"/>
        </w:rPr>
        <w:t xml:space="preserve"> </w:t>
      </w:r>
      <w:r>
        <w:rPr>
          <w:u w:val="single"/>
        </w:rPr>
        <w:t xml:space="preserve">работы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с</w:t>
      </w:r>
      <w:r>
        <w:rPr>
          <w:spacing w:val="-12"/>
          <w:u w:val="single"/>
        </w:rPr>
        <w:t xml:space="preserve"> </w:t>
      </w:r>
      <w:r>
        <w:rPr>
          <w:u w:val="single"/>
        </w:rPr>
        <w:t xml:space="preserve">педагогическим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 xml:space="preserve">коллективом:</w:t>
      </w:r>
      <w:r/>
    </w:p>
    <w:p>
      <w:pPr>
        <w:pStyle w:val="1005"/>
        <w:numPr>
          <w:ilvl w:val="1"/>
          <w:numId w:val="19"/>
        </w:numPr>
        <w:ind w:left="427" w:right="427" w:firstLine="288"/>
        <w:jc w:val="both"/>
        <w:spacing w:before="1" w:after="0" w:line="240" w:lineRule="auto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Осведомленность педагогов о наличии взаимосвязи между риском возникновения аддиктивного, суицидального поведения и членством подростка в определенн</w:t>
      </w:r>
      <w:r>
        <w:rPr>
          <w:sz w:val="28"/>
        </w:rPr>
        <w:t xml:space="preserve">ых референтных для него группах, которые главным образом состоят из представителей юношеского возраста, с нарушением межличностных отношений; "одиночки", злоупотребляющие алкоголем или наркотиками, отличающиеся девиантным или криминальным поведением, включ</w:t>
      </w:r>
      <w:r>
        <w:rPr>
          <w:sz w:val="28"/>
        </w:rPr>
        <w:t xml:space="preserve">ающим физическое насилие; сверхкритичных к себе; страдающих от недавно испытанных унижений или трагических утрат; фрустрированных несоответствием между ожидавшимися успехами в жизни и реальными достижениями; страдающих от болезней или покинутых окружением.</w:t>
      </w:r>
      <w:r/>
    </w:p>
    <w:p>
      <w:pPr>
        <w:pStyle w:val="1005"/>
        <w:numPr>
          <w:ilvl w:val="1"/>
          <w:numId w:val="19"/>
        </w:numPr>
        <w:ind w:left="427" w:right="426" w:firstLine="288"/>
        <w:jc w:val="both"/>
        <w:spacing w:before="0" w:after="0" w:line="240" w:lineRule="auto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Знание признаков суицидального поведения, индикаторами которого могут выступать как сло</w:t>
      </w:r>
      <w:r>
        <w:rPr>
          <w:sz w:val="28"/>
        </w:rPr>
        <w:t xml:space="preserve">весные, так и эмоциональные признаки: потеря интереса к обычным видам деятельности; внезапное снижение успеваемости; необычное снижение активности, неспособность к волевым усилиям; плохое поведение в школе; необъяснимые или часто повторяющиеся исчезновения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из дома и прогулы в школе; увеличение потребления табака, алкоголя или наркотиков; инциденты, потребовавшие вызова правоохранительных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органов, участие в беспорядках.</w:t>
      </w:r>
      <w:r/>
    </w:p>
    <w:p>
      <w:pPr>
        <w:pStyle w:val="1005"/>
        <w:numPr>
          <w:ilvl w:val="1"/>
          <w:numId w:val="19"/>
        </w:numPr>
        <w:ind w:left="427" w:right="427" w:firstLine="288"/>
        <w:jc w:val="both"/>
        <w:spacing w:before="0" w:after="0" w:line="240" w:lineRule="auto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Умение распознавать признаки депрессии на уровне наблюдения: печальное настроение</w:t>
      </w:r>
      <w:r>
        <w:rPr>
          <w:sz w:val="28"/>
        </w:rPr>
        <w:t xml:space="preserve">; потеря свойственной детям энергии; чувство скуки; чувство усталости; внешние проявления печали; нарушения сна; соматические жалобы; изменение аппетита или веса; ухудшение успеваемости; снижение интереса к обучению; страх неудачи; чувство неполноценности;</w:t>
      </w:r>
      <w:r>
        <w:rPr>
          <w:spacing w:val="64"/>
          <w:sz w:val="28"/>
        </w:rPr>
        <w:t xml:space="preserve">   </w:t>
      </w:r>
      <w:r>
        <w:rPr>
          <w:sz w:val="28"/>
        </w:rPr>
        <w:t xml:space="preserve">самообман</w:t>
      </w:r>
      <w:r>
        <w:rPr>
          <w:spacing w:val="66"/>
          <w:sz w:val="28"/>
        </w:rPr>
        <w:t xml:space="preserve">   </w:t>
      </w:r>
      <w:r>
        <w:rPr>
          <w:sz w:val="28"/>
        </w:rPr>
        <w:t xml:space="preserve">-</w:t>
      </w:r>
      <w:r>
        <w:rPr>
          <w:spacing w:val="64"/>
          <w:sz w:val="28"/>
        </w:rPr>
        <w:t xml:space="preserve">   </w:t>
      </w:r>
      <w:r>
        <w:rPr>
          <w:sz w:val="28"/>
        </w:rPr>
        <w:t xml:space="preserve">негативная</w:t>
      </w:r>
      <w:r>
        <w:rPr>
          <w:spacing w:val="64"/>
          <w:sz w:val="28"/>
        </w:rPr>
        <w:t xml:space="preserve">   </w:t>
      </w:r>
      <w:r>
        <w:rPr>
          <w:sz w:val="28"/>
        </w:rPr>
        <w:t xml:space="preserve">самооценка;</w:t>
      </w:r>
      <w:r>
        <w:rPr>
          <w:spacing w:val="65"/>
          <w:sz w:val="28"/>
        </w:rPr>
        <w:t xml:space="preserve">   </w:t>
      </w:r>
      <w:r>
        <w:rPr>
          <w:spacing w:val="-2"/>
          <w:sz w:val="28"/>
        </w:rPr>
        <w:t xml:space="preserve">чувство</w:t>
      </w:r>
      <w:r/>
    </w:p>
    <w:p>
      <w:pPr>
        <w:pStyle w:val="1002"/>
        <w:ind w:left="427" w:right="432"/>
        <w:jc w:val="both"/>
      </w:pPr>
      <w:r>
        <w:t xml:space="preserve">«заслуженного отвержения»; заметное снижение настроения при малейших неудачах; чрезмерная самокритичность; сниженная социализация; агрессивное поведение.</w:t>
      </w:r>
      <w:r/>
    </w:p>
    <w:p>
      <w:pPr>
        <w:pStyle w:val="1005"/>
        <w:numPr>
          <w:ilvl w:val="1"/>
          <w:numId w:val="19"/>
        </w:numPr>
        <w:ind w:left="427" w:right="424" w:firstLine="288"/>
        <w:jc w:val="both"/>
        <w:spacing w:before="0" w:after="0" w:line="240" w:lineRule="auto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Умение определять признаки эмоциональных нарушений, которые являются значимыми факторами риска суицидальн</w:t>
      </w:r>
      <w:r>
        <w:rPr>
          <w:sz w:val="28"/>
        </w:rPr>
        <w:t xml:space="preserve">ого поведения: потеря аппетита или импульсивное обжорство, бессонница или повышенная сонливость в течение, по крайней мере, последних дней; частые жалобы на соматические недомогания (на боли в животе, головные боли, постоянную усталость, частую сонливость)</w:t>
      </w:r>
      <w:r>
        <w:rPr>
          <w:sz w:val="28"/>
        </w:rPr>
        <w:t xml:space="preserve">; необычно пренебрежительное отношение к своему внешнему виду; постоянное чувство одиночества, бесполезности, вины или грусти; ощущение скуки при проведении времени в привычном окружении или выполнении деятельности, которая раньше приносила удовольствие; у</w:t>
      </w:r>
      <w:r>
        <w:rPr>
          <w:sz w:val="28"/>
        </w:rPr>
        <w:t xml:space="preserve">ход от контактов, изоляция от друзей и семьи, превращение в человека одиночку; нарушение внимания со снижением качества учебы; погруженность в размышления о смерти; отсутствие планов на будущее; внезапные приступы гнева, зачастую возникающие из-за мелочей.</w:t>
      </w:r>
      <w:r/>
    </w:p>
    <w:p>
      <w:pPr>
        <w:pStyle w:val="1005"/>
        <w:numPr>
          <w:ilvl w:val="1"/>
          <w:numId w:val="19"/>
        </w:numPr>
        <w:ind w:left="427" w:right="431" w:firstLine="288"/>
        <w:jc w:val="both"/>
        <w:spacing w:before="0" w:after="0" w:line="240" w:lineRule="auto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Умение определять признаки высокой вероятности суицида: открытые высказывания о желании покончить жизнь самоубийством (в адрес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знакомых,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75"/>
          <w:sz w:val="28"/>
        </w:rPr>
        <w:t xml:space="preserve"> </w:t>
      </w:r>
      <w:r>
        <w:rPr>
          <w:sz w:val="28"/>
        </w:rPr>
        <w:t xml:space="preserve">письмах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родственникам,</w:t>
      </w:r>
      <w:r>
        <w:rPr>
          <w:spacing w:val="75"/>
          <w:sz w:val="28"/>
        </w:rPr>
        <w:t xml:space="preserve"> </w:t>
      </w:r>
      <w:r>
        <w:rPr>
          <w:sz w:val="28"/>
        </w:rPr>
        <w:t xml:space="preserve">любимым);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косвенные</w:t>
      </w:r>
      <w:r>
        <w:rPr>
          <w:spacing w:val="76"/>
          <w:sz w:val="28"/>
        </w:rPr>
        <w:t xml:space="preserve"> </w:t>
      </w:r>
      <w:r>
        <w:rPr>
          <w:sz w:val="28"/>
        </w:rPr>
        <w:t xml:space="preserve">«намеки»</w:t>
      </w:r>
      <w:r>
        <w:rPr>
          <w:spacing w:val="75"/>
          <w:sz w:val="28"/>
        </w:rPr>
        <w:t xml:space="preserve"> </w:t>
      </w:r>
      <w:r>
        <w:rPr>
          <w:spacing w:val="-5"/>
          <w:sz w:val="28"/>
        </w:rPr>
        <w:t xml:space="preserve">на</w:t>
      </w:r>
      <w:r/>
    </w:p>
    <w:p>
      <w:pPr>
        <w:pStyle w:val="1005"/>
        <w:jc w:val="both"/>
        <w:spacing w:after="0" w:line="240" w:lineRule="auto"/>
        <w:rPr>
          <w:sz w:val="28"/>
        </w:rPr>
        <w:sectPr>
          <w:footnotePr/>
          <w:endnotePr/>
          <w:type w:val="nextPage"/>
          <w:pgSz w:w="11920" w:h="16850" w:orient="portrait"/>
          <w:pgMar w:top="1060" w:right="425" w:bottom="1220" w:left="1275" w:header="0" w:footer="1022" w:gutter="0"/>
          <w:cols w:num="1" w:sep="0" w:space="1701" w:equalWidth="1"/>
          <w:docGrid w:linePitch="360"/>
        </w:sectPr>
      </w:pPr>
      <w:r>
        <w:rPr>
          <w:sz w:val="28"/>
        </w:rPr>
      </w:r>
      <w:r/>
    </w:p>
    <w:p>
      <w:pPr>
        <w:pStyle w:val="1002"/>
        <w:ind w:left="427" w:right="422"/>
        <w:jc w:val="both"/>
        <w:spacing w:before="65"/>
      </w:pPr>
      <w:r>
        <w:t xml:space="preserve">возможность суицидальных действий</w:t>
      </w:r>
      <w:r>
        <w:t xml:space="preserve"> (например, появление в кругу друзей с петлей на шее из брючного ремня, веревки, телефонного провода, «игра» с оружием, имитирующая самоубийство); активная предварительная подготовка, целенаправленный поиск средств (собирание таблеток, хранение отравляющих</w:t>
      </w:r>
      <w:r>
        <w:rPr>
          <w:spacing w:val="-3"/>
        </w:rPr>
        <w:t xml:space="preserve"> </w:t>
      </w:r>
      <w:r>
        <w:t xml:space="preserve">веществ,</w:t>
      </w:r>
      <w:r>
        <w:rPr>
          <w:spacing w:val="-5"/>
        </w:rPr>
        <w:t xml:space="preserve"> </w:t>
      </w:r>
      <w:r>
        <w:t xml:space="preserve">жидкостей</w:t>
      </w:r>
      <w:r>
        <w:rPr>
          <w:spacing w:val="-4"/>
        </w:rPr>
        <w:t xml:space="preserve"> </w:t>
      </w:r>
      <w:r>
        <w:t xml:space="preserve">и</w:t>
      </w:r>
      <w:r>
        <w:rPr>
          <w:spacing w:val="-4"/>
        </w:rPr>
        <w:t xml:space="preserve"> </w:t>
      </w:r>
      <w:r>
        <w:t xml:space="preserve">т.п.);</w:t>
      </w:r>
      <w:r>
        <w:rPr>
          <w:spacing w:val="-3"/>
        </w:rPr>
        <w:t xml:space="preserve"> </w:t>
      </w:r>
      <w:r>
        <w:t xml:space="preserve">фиксация</w:t>
      </w:r>
      <w:r>
        <w:rPr>
          <w:spacing w:val="-4"/>
        </w:rPr>
        <w:t xml:space="preserve"> </w:t>
      </w:r>
      <w:r>
        <w:t xml:space="preserve">на</w:t>
      </w:r>
      <w:r>
        <w:rPr>
          <w:spacing w:val="-4"/>
        </w:rPr>
        <w:t xml:space="preserve"> </w:t>
      </w:r>
      <w:r>
        <w:t xml:space="preserve">примерах</w:t>
      </w:r>
      <w:r>
        <w:rPr>
          <w:spacing w:val="-3"/>
        </w:rPr>
        <w:t xml:space="preserve"> </w:t>
      </w:r>
      <w:r>
        <w:t xml:space="preserve">самоубийств (частые разговоры о самоубийствах вообще); символическое прощание с ближайшим окружением (приведение всех дел в порядок, раздача в дар ценного имущества); разговоры о собственных похоронах; составление записки об уходе из жизни.</w:t>
      </w:r>
      <w:r/>
    </w:p>
    <w:p>
      <w:pPr>
        <w:pStyle w:val="1005"/>
        <w:numPr>
          <w:ilvl w:val="1"/>
          <w:numId w:val="19"/>
        </w:numPr>
        <w:ind w:left="427" w:right="2482" w:firstLine="288"/>
        <w:jc w:val="both"/>
        <w:spacing w:before="1" w:after="0" w:line="240" w:lineRule="auto"/>
        <w:tabs>
          <w:tab w:val="left" w:pos="993" w:leader="none"/>
        </w:tabs>
        <w:rPr>
          <w:sz w:val="28"/>
        </w:rPr>
      </w:pPr>
      <w:r>
        <w:rPr>
          <w:sz w:val="28"/>
        </w:rPr>
        <w:t xml:space="preserve">Владение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методами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приемами,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умениями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навыками: формирования благоприятной атмосферы на уроках;</w:t>
      </w:r>
      <w:r/>
    </w:p>
    <w:p>
      <w:pPr>
        <w:pStyle w:val="1002"/>
        <w:ind w:left="427" w:right="431"/>
        <w:tabs>
          <w:tab w:val="left" w:pos="2474" w:leader="none"/>
          <w:tab w:val="left" w:pos="3851" w:leader="none"/>
          <w:tab w:val="left" w:pos="5362" w:leader="none"/>
          <w:tab w:val="left" w:pos="5775" w:leader="none"/>
          <w:tab w:val="left" w:pos="6904" w:leader="none"/>
          <w:tab w:val="left" w:pos="8369" w:leader="none"/>
        </w:tabs>
      </w:pPr>
      <w:r>
        <w:rPr>
          <w:spacing w:val="-2"/>
        </w:rPr>
        <w:t xml:space="preserve">распределения</w:t>
      </w:r>
      <w:r>
        <w:tab/>
      </w:r>
      <w:r>
        <w:rPr>
          <w:spacing w:val="-2"/>
        </w:rPr>
        <w:t xml:space="preserve">учебного</w:t>
      </w:r>
      <w:r>
        <w:tab/>
      </w:r>
      <w:r>
        <w:rPr>
          <w:spacing w:val="-2"/>
        </w:rPr>
        <w:t xml:space="preserve">материала</w:t>
      </w:r>
      <w:r>
        <w:tab/>
      </w:r>
      <w:r>
        <w:rPr>
          <w:spacing w:val="-10"/>
        </w:rPr>
        <w:t xml:space="preserve">с</w:t>
      </w:r>
      <w:r>
        <w:tab/>
      </w:r>
      <w:r>
        <w:rPr>
          <w:spacing w:val="-2"/>
        </w:rPr>
        <w:t xml:space="preserve">учетом</w:t>
      </w:r>
      <w:r>
        <w:tab/>
      </w:r>
      <w:r>
        <w:rPr>
          <w:spacing w:val="-2"/>
        </w:rPr>
        <w:t xml:space="preserve">динамики</w:t>
      </w:r>
      <w:r>
        <w:tab/>
      </w:r>
      <w:r>
        <w:rPr>
          <w:spacing w:val="-2"/>
        </w:rPr>
        <w:t xml:space="preserve">умственной </w:t>
      </w:r>
      <w:r>
        <w:t xml:space="preserve">работоспособности обучающихся;</w:t>
      </w:r>
      <w:r/>
    </w:p>
    <w:p>
      <w:pPr>
        <w:pStyle w:val="1002"/>
        <w:ind w:left="427" w:right="1153"/>
      </w:pPr>
      <w:r>
        <w:t xml:space="preserve">предъявления</w:t>
      </w:r>
      <w:r>
        <w:rPr>
          <w:spacing w:val="-6"/>
        </w:rPr>
        <w:t xml:space="preserve"> </w:t>
      </w:r>
      <w:r>
        <w:t xml:space="preserve">адекватных</w:t>
      </w:r>
      <w:r>
        <w:rPr>
          <w:spacing w:val="-6"/>
        </w:rPr>
        <w:t xml:space="preserve"> </w:t>
      </w:r>
      <w:r>
        <w:t xml:space="preserve">требований</w:t>
      </w:r>
      <w:r>
        <w:rPr>
          <w:spacing w:val="-6"/>
        </w:rPr>
        <w:t xml:space="preserve"> </w:t>
      </w:r>
      <w:r>
        <w:t xml:space="preserve">к</w:t>
      </w:r>
      <w:r>
        <w:rPr>
          <w:spacing w:val="-10"/>
        </w:rPr>
        <w:t xml:space="preserve"> </w:t>
      </w:r>
      <w:r>
        <w:t xml:space="preserve">возможностям</w:t>
      </w:r>
      <w:r>
        <w:rPr>
          <w:spacing w:val="-6"/>
        </w:rPr>
        <w:t xml:space="preserve"> </w:t>
      </w:r>
      <w:r>
        <w:t xml:space="preserve">учеников; выбора оптимального режима обучения;</w:t>
      </w:r>
      <w:r/>
    </w:p>
    <w:p>
      <w:pPr>
        <w:pStyle w:val="1002"/>
        <w:ind w:left="427" w:right="433"/>
      </w:pPr>
      <w:r>
        <w:t xml:space="preserve">использования на уроках здоровьесберегающих педагогических технологий; минимизации</w:t>
      </w:r>
      <w:r>
        <w:rPr>
          <w:spacing w:val="40"/>
        </w:rPr>
        <w:t xml:space="preserve"> </w:t>
      </w:r>
      <w:r>
        <w:t xml:space="preserve">стрессовых</w:t>
      </w:r>
      <w:r>
        <w:rPr>
          <w:spacing w:val="40"/>
        </w:rPr>
        <w:t xml:space="preserve"> </w:t>
      </w:r>
      <w:r>
        <w:t xml:space="preserve">воздействий</w:t>
      </w:r>
      <w:r>
        <w:rPr>
          <w:spacing w:val="40"/>
        </w:rPr>
        <w:t xml:space="preserve"> </w:t>
      </w:r>
      <w:r>
        <w:t xml:space="preserve">во</w:t>
      </w:r>
      <w:r>
        <w:rPr>
          <w:spacing w:val="40"/>
        </w:rPr>
        <w:t xml:space="preserve"> </w:t>
      </w:r>
      <w:r>
        <w:t xml:space="preserve">время</w:t>
      </w:r>
      <w:r>
        <w:rPr>
          <w:spacing w:val="40"/>
        </w:rPr>
        <w:t xml:space="preserve"> </w:t>
      </w:r>
      <w:r>
        <w:t xml:space="preserve">проведения</w:t>
      </w:r>
      <w:r>
        <w:rPr>
          <w:spacing w:val="40"/>
        </w:rPr>
        <w:t xml:space="preserve"> </w:t>
      </w:r>
      <w:r>
        <w:t xml:space="preserve">контрольных</w:t>
      </w:r>
      <w:r>
        <w:rPr>
          <w:spacing w:val="40"/>
        </w:rPr>
        <w:t xml:space="preserve"> </w:t>
      </w:r>
      <w:r>
        <w:t xml:space="preserve">работ и экзаменов;</w:t>
      </w:r>
      <w:r/>
    </w:p>
    <w:p>
      <w:pPr>
        <w:pStyle w:val="1002"/>
        <w:ind w:left="427" w:right="432"/>
        <w:spacing w:before="1"/>
        <w:tabs>
          <w:tab w:val="left" w:pos="2415" w:leader="none"/>
          <w:tab w:val="left" w:pos="2784" w:leader="none"/>
          <w:tab w:val="left" w:pos="4485" w:leader="none"/>
          <w:tab w:val="left" w:pos="6255" w:leader="none"/>
          <w:tab w:val="left" w:pos="7766" w:leader="none"/>
          <w:tab w:val="left" w:pos="9626" w:leader="none"/>
        </w:tabs>
      </w:pPr>
      <w:r>
        <w:rPr>
          <w:spacing w:val="-2"/>
        </w:rPr>
        <w:t xml:space="preserve">формирования</w:t>
      </w:r>
      <w:r>
        <w:tab/>
      </w:r>
      <w:r>
        <w:rPr>
          <w:spacing w:val="-10"/>
        </w:rPr>
        <w:t xml:space="preserve">у</w:t>
      </w:r>
      <w:r>
        <w:tab/>
      </w:r>
      <w:r>
        <w:rPr>
          <w:spacing w:val="-2"/>
        </w:rPr>
        <w:t xml:space="preserve">школьников</w:t>
      </w:r>
      <w:r>
        <w:tab/>
      </w:r>
      <w:r>
        <w:rPr>
          <w:spacing w:val="-2"/>
        </w:rPr>
        <w:t xml:space="preserve">собственных</w:t>
      </w:r>
      <w:r>
        <w:tab/>
      </w:r>
      <w:r>
        <w:rPr>
          <w:spacing w:val="-2"/>
        </w:rPr>
        <w:t xml:space="preserve">установок,</w:t>
      </w:r>
      <w:r>
        <w:tab/>
      </w:r>
      <w:r>
        <w:rPr>
          <w:spacing w:val="-2"/>
        </w:rPr>
        <w:t xml:space="preserve">потребностей</w:t>
      </w:r>
      <w:r>
        <w:tab/>
      </w:r>
      <w:r>
        <w:rPr>
          <w:spacing w:val="-10"/>
        </w:rPr>
        <w:t xml:space="preserve">и </w:t>
      </w:r>
      <w:r>
        <w:t xml:space="preserve">значимой мотивации на соблюдение норм и правил ЗОЖ;</w:t>
      </w:r>
      <w:r/>
    </w:p>
    <w:p>
      <w:pPr>
        <w:pStyle w:val="1002"/>
        <w:ind w:left="427"/>
        <w:spacing w:line="321" w:lineRule="exact"/>
      </w:pPr>
      <w:r>
        <w:t xml:space="preserve">установления</w:t>
      </w:r>
      <w:r>
        <w:rPr>
          <w:spacing w:val="-11"/>
        </w:rPr>
        <w:t xml:space="preserve"> </w:t>
      </w:r>
      <w:r>
        <w:t xml:space="preserve">отношений</w:t>
      </w:r>
      <w:r>
        <w:rPr>
          <w:spacing w:val="-11"/>
        </w:rPr>
        <w:t xml:space="preserve"> </w:t>
      </w:r>
      <w:r>
        <w:t xml:space="preserve">доверия</w:t>
      </w:r>
      <w:r>
        <w:rPr>
          <w:spacing w:val="-8"/>
        </w:rPr>
        <w:t xml:space="preserve"> </w:t>
      </w:r>
      <w:r>
        <w:t xml:space="preserve">и</w:t>
      </w:r>
      <w:r>
        <w:rPr>
          <w:spacing w:val="-9"/>
        </w:rPr>
        <w:t xml:space="preserve"> </w:t>
      </w:r>
      <w:r>
        <w:t xml:space="preserve">конструктивного</w:t>
      </w:r>
      <w:r>
        <w:rPr>
          <w:spacing w:val="-7"/>
        </w:rPr>
        <w:t xml:space="preserve"> </w:t>
      </w:r>
      <w:r>
        <w:rPr>
          <w:spacing w:val="-2"/>
        </w:rPr>
        <w:t xml:space="preserve">взаимодействия.</w:t>
      </w:r>
      <w:r/>
    </w:p>
    <w:p>
      <w:pPr>
        <w:pStyle w:val="1002"/>
        <w:spacing w:before="4"/>
      </w:pPr>
      <w:r/>
      <w:r/>
    </w:p>
    <w:p>
      <w:pPr>
        <w:pStyle w:val="1003"/>
        <w:ind w:left="4363" w:right="1012" w:hanging="3351"/>
        <w:jc w:val="both"/>
      </w:pPr>
      <w:r/>
      <w:bookmarkStart w:id="8" w:name="_bookmark7"/>
      <w:r/>
      <w:bookmarkEnd w:id="8"/>
      <w:r>
        <w:t xml:space="preserve">Мониторинг</w:t>
      </w:r>
      <w:r>
        <w:rPr>
          <w:spacing w:val="-5"/>
        </w:rPr>
        <w:t xml:space="preserve"> </w:t>
      </w:r>
      <w:r>
        <w:t xml:space="preserve">эмоционального</w:t>
      </w:r>
      <w:r>
        <w:rPr>
          <w:spacing w:val="-4"/>
        </w:rPr>
        <w:t xml:space="preserve"> </w:t>
      </w:r>
      <w:r>
        <w:t xml:space="preserve">состояния</w:t>
      </w:r>
      <w:r>
        <w:rPr>
          <w:spacing w:val="-4"/>
        </w:rPr>
        <w:t xml:space="preserve"> </w:t>
      </w:r>
      <w:r>
        <w:t xml:space="preserve">и</w:t>
      </w:r>
      <w:r>
        <w:rPr>
          <w:spacing w:val="-6"/>
        </w:rPr>
        <w:t xml:space="preserve"> </w:t>
      </w:r>
      <w:r>
        <w:t xml:space="preserve">контроль</w:t>
      </w:r>
      <w:r>
        <w:rPr>
          <w:spacing w:val="-5"/>
        </w:rPr>
        <w:t xml:space="preserve"> </w:t>
      </w:r>
      <w:r>
        <w:t xml:space="preserve">реализации </w:t>
      </w:r>
      <w:r>
        <w:rPr>
          <w:spacing w:val="-2"/>
        </w:rPr>
        <w:t xml:space="preserve">программы</w:t>
      </w:r>
      <w:r/>
    </w:p>
    <w:p>
      <w:pPr>
        <w:pStyle w:val="1002"/>
        <w:ind w:left="427" w:right="426" w:firstLine="707"/>
        <w:jc w:val="both"/>
        <w:rPr>
          <w:spacing w:val="-2"/>
          <w:highlight w:val="none"/>
        </w:rPr>
      </w:pPr>
      <w:r>
        <w:t xml:space="preserve">Для оценки эмоционального состояния и оценки эффективности реализации программы используются следующие методики (на выбор </w:t>
      </w:r>
      <w:r>
        <w:rPr>
          <w:spacing w:val="-2"/>
        </w:rPr>
        <w:t xml:space="preserve">педагога-психолога):</w:t>
      </w:r>
      <w:r/>
    </w:p>
    <w:p>
      <w:pPr>
        <w:pStyle w:val="1002"/>
        <w:ind w:left="427" w:right="426" w:firstLine="707"/>
        <w:jc w:val="both"/>
      </w:pPr>
      <w:r>
        <w:rPr>
          <w:spacing w:val="-2"/>
          <w:highlight w:val="none"/>
        </w:rPr>
        <w:t xml:space="preserve">Опросник по определению самооценки С.В.Ковалева</w:t>
      </w:r>
      <w:r>
        <w:rPr>
          <w:spacing w:val="-2"/>
          <w:highlight w:val="none"/>
        </w:rPr>
      </w:r>
      <w:r/>
    </w:p>
    <w:p>
      <w:pPr>
        <w:pStyle w:val="1005"/>
        <w:numPr>
          <w:ilvl w:val="0"/>
          <w:numId w:val="17"/>
        </w:numPr>
        <w:ind w:left="1145" w:right="0" w:hanging="359"/>
        <w:jc w:val="both"/>
        <w:spacing w:before="0" w:after="0" w:line="341" w:lineRule="exact"/>
        <w:tabs>
          <w:tab w:val="left" w:pos="1145" w:leader="none"/>
        </w:tabs>
        <w:rPr>
          <w:sz w:val="28"/>
        </w:rPr>
      </w:pPr>
      <w:r>
        <w:rPr>
          <w:sz w:val="28"/>
        </w:rPr>
        <w:t xml:space="preserve">Методика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самооценки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психических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состояний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(по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Г.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Айзенку);</w:t>
      </w:r>
      <w:r/>
    </w:p>
    <w:p>
      <w:pPr>
        <w:pStyle w:val="1005"/>
        <w:numPr>
          <w:ilvl w:val="0"/>
          <w:numId w:val="17"/>
        </w:numPr>
        <w:ind w:left="1145" w:right="0" w:hanging="359"/>
        <w:jc w:val="both"/>
        <w:spacing w:before="0" w:after="0" w:line="342" w:lineRule="exact"/>
        <w:tabs>
          <w:tab w:val="left" w:pos="1145" w:leader="none"/>
        </w:tabs>
        <w:rPr>
          <w:sz w:val="28"/>
        </w:rPr>
      </w:pPr>
      <w:r>
        <w:rPr>
          <w:sz w:val="28"/>
        </w:rPr>
        <w:t xml:space="preserve">Тест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НСВ-</w:t>
      </w:r>
      <w:r>
        <w:rPr>
          <w:spacing w:val="-5"/>
          <w:sz w:val="28"/>
        </w:rPr>
        <w:t xml:space="preserve">10;</w:t>
      </w:r>
      <w:r/>
    </w:p>
    <w:p>
      <w:pPr>
        <w:pStyle w:val="1005"/>
        <w:numPr>
          <w:ilvl w:val="0"/>
          <w:numId w:val="17"/>
        </w:numPr>
        <w:ind w:left="1146" w:right="0" w:hanging="360"/>
        <w:jc w:val="left"/>
        <w:spacing w:before="0" w:after="0" w:line="342" w:lineRule="exact"/>
        <w:tabs>
          <w:tab w:val="left" w:pos="1146" w:leader="none"/>
        </w:tabs>
        <w:rPr>
          <w:sz w:val="28"/>
        </w:rPr>
      </w:pPr>
      <w:r>
        <w:rPr>
          <w:sz w:val="28"/>
        </w:rPr>
        <w:t xml:space="preserve">Опросник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подростков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(от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11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лет);</w:t>
      </w:r>
      <w:r/>
    </w:p>
    <w:p>
      <w:pPr>
        <w:pStyle w:val="1005"/>
        <w:numPr>
          <w:ilvl w:val="0"/>
          <w:numId w:val="17"/>
        </w:numPr>
        <w:ind w:left="427" w:right="140" w:firstLine="359"/>
        <w:jc w:val="left"/>
        <w:spacing w:before="0" w:after="0" w:line="240" w:lineRule="auto"/>
        <w:tabs>
          <w:tab w:val="left" w:pos="1146" w:leader="none"/>
          <w:tab w:val="left" w:pos="2574" w:leader="none"/>
          <w:tab w:val="left" w:pos="4318" w:leader="none"/>
          <w:tab w:val="left" w:pos="6045" w:leader="none"/>
          <w:tab w:val="left" w:pos="7530" w:leader="none"/>
        </w:tabs>
        <w:rPr>
          <w:sz w:val="28"/>
        </w:rPr>
      </w:pPr>
      <w:r>
        <w:rPr>
          <w:spacing w:val="-2"/>
          <w:sz w:val="28"/>
        </w:rPr>
        <w:t xml:space="preserve">Методика</w:t>
      </w:r>
      <w:r>
        <w:rPr>
          <w:sz w:val="28"/>
        </w:rPr>
        <w:tab/>
      </w:r>
      <w:r>
        <w:rPr>
          <w:spacing w:val="-2"/>
          <w:sz w:val="28"/>
        </w:rPr>
        <w:t xml:space="preserve">диагностики</w:t>
      </w:r>
      <w:r>
        <w:rPr>
          <w:sz w:val="28"/>
        </w:rPr>
        <w:tab/>
      </w:r>
      <w:r>
        <w:rPr>
          <w:spacing w:val="-2"/>
          <w:sz w:val="28"/>
        </w:rPr>
        <w:t xml:space="preserve">девиантного</w:t>
      </w:r>
      <w:r>
        <w:rPr>
          <w:sz w:val="28"/>
        </w:rPr>
        <w:tab/>
      </w:r>
      <w:r>
        <w:rPr>
          <w:spacing w:val="-2"/>
          <w:sz w:val="28"/>
        </w:rPr>
        <w:t xml:space="preserve">поведения</w:t>
      </w:r>
      <w:r>
        <w:rPr>
          <w:sz w:val="28"/>
        </w:rPr>
        <w:tab/>
      </w:r>
      <w:r>
        <w:rPr>
          <w:spacing w:val="-2"/>
          <w:sz w:val="28"/>
        </w:rPr>
        <w:t xml:space="preserve">несовершеннолетних </w:t>
      </w:r>
      <w:r>
        <w:rPr>
          <w:sz w:val="28"/>
        </w:rPr>
        <w:t xml:space="preserve">(Леус Э.В.);</w:t>
      </w:r>
      <w:r/>
    </w:p>
    <w:p>
      <w:pPr>
        <w:pStyle w:val="1005"/>
        <w:numPr>
          <w:ilvl w:val="0"/>
          <w:numId w:val="17"/>
        </w:numPr>
        <w:ind w:left="1146" w:right="0" w:hanging="360"/>
        <w:jc w:val="left"/>
        <w:spacing w:before="0" w:after="0" w:line="340" w:lineRule="exact"/>
        <w:tabs>
          <w:tab w:val="left" w:pos="1146" w:leader="none"/>
        </w:tabs>
        <w:rPr>
          <w:sz w:val="28"/>
        </w:rPr>
      </w:pPr>
      <w:r>
        <w:rPr>
          <w:sz w:val="28"/>
        </w:rPr>
        <w:t xml:space="preserve">Методика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измерения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самооценки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Дембо-</w:t>
      </w:r>
      <w:r>
        <w:rPr>
          <w:spacing w:val="-2"/>
          <w:sz w:val="28"/>
        </w:rPr>
        <w:t xml:space="preserve">Рубинштейн;</w:t>
      </w:r>
      <w:r/>
    </w:p>
    <w:p>
      <w:pPr>
        <w:pStyle w:val="1005"/>
        <w:numPr>
          <w:ilvl w:val="0"/>
          <w:numId w:val="17"/>
        </w:numPr>
        <w:ind w:left="1146" w:right="0" w:hanging="360"/>
        <w:jc w:val="left"/>
        <w:spacing w:before="0" w:after="0" w:line="342" w:lineRule="exact"/>
        <w:tabs>
          <w:tab w:val="left" w:pos="1146" w:leader="none"/>
        </w:tabs>
        <w:rPr>
          <w:sz w:val="28"/>
        </w:rPr>
      </w:pPr>
      <w:r>
        <w:rPr>
          <w:sz w:val="28"/>
        </w:rPr>
        <w:t xml:space="preserve">Определение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склонности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отклоняющемуся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поведению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(А.Н.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Орел);</w:t>
      </w:r>
      <w:r/>
    </w:p>
    <w:p>
      <w:pPr>
        <w:pStyle w:val="1005"/>
        <w:numPr>
          <w:ilvl w:val="0"/>
          <w:numId w:val="17"/>
        </w:numPr>
        <w:ind w:left="1146" w:right="0" w:hanging="360"/>
        <w:jc w:val="left"/>
        <w:spacing w:before="0" w:after="0" w:line="342" w:lineRule="exact"/>
        <w:tabs>
          <w:tab w:val="left" w:pos="1146" w:leader="none"/>
        </w:tabs>
        <w:rPr>
          <w:sz w:val="28"/>
        </w:rPr>
      </w:pPr>
      <w:r>
        <w:rPr>
          <w:sz w:val="28"/>
        </w:rPr>
        <w:t xml:space="preserve">Опросник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акцентуаций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характера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Леонгарда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Шмишек;</w:t>
      </w:r>
      <w:r/>
    </w:p>
    <w:p>
      <w:pPr>
        <w:pStyle w:val="1005"/>
        <w:numPr>
          <w:ilvl w:val="0"/>
          <w:numId w:val="17"/>
        </w:numPr>
        <w:ind w:left="1146" w:right="0" w:hanging="360"/>
        <w:jc w:val="left"/>
        <w:spacing w:before="0" w:after="0" w:line="342" w:lineRule="exact"/>
        <w:tabs>
          <w:tab w:val="left" w:pos="1146" w:leader="none"/>
        </w:tabs>
        <w:rPr>
          <w:sz w:val="28"/>
        </w:rPr>
      </w:pPr>
      <w:r>
        <w:rPr>
          <w:sz w:val="28"/>
        </w:rPr>
        <w:t xml:space="preserve">Метод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психодиагностической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 xml:space="preserve">беседы;</w:t>
      </w:r>
      <w:r/>
    </w:p>
    <w:p>
      <w:pPr>
        <w:pStyle w:val="1005"/>
        <w:numPr>
          <w:ilvl w:val="0"/>
          <w:numId w:val="17"/>
        </w:numPr>
        <w:ind w:left="1146" w:right="0" w:hanging="360"/>
        <w:jc w:val="left"/>
        <w:spacing w:before="0" w:after="0" w:line="342" w:lineRule="exact"/>
        <w:tabs>
          <w:tab w:val="left" w:pos="1146" w:leader="none"/>
        </w:tabs>
        <w:rPr>
          <w:sz w:val="28"/>
        </w:rPr>
      </w:pPr>
      <w:r>
        <w:rPr>
          <w:sz w:val="28"/>
        </w:rPr>
        <w:t xml:space="preserve">Опросник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суицидального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риска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(Т.Н.Разуваевой</w:t>
      </w:r>
      <w:r>
        <w:rPr>
          <w:spacing w:val="-2"/>
          <w:sz w:val="28"/>
        </w:rPr>
        <w:t xml:space="preserve">);</w:t>
      </w:r>
      <w:r/>
    </w:p>
    <w:p>
      <w:pPr>
        <w:pStyle w:val="1005"/>
        <w:numPr>
          <w:ilvl w:val="0"/>
          <w:numId w:val="17"/>
        </w:numPr>
        <w:ind w:left="1146" w:right="0" w:hanging="360"/>
        <w:jc w:val="left"/>
        <w:spacing w:before="0" w:after="0" w:line="240" w:lineRule="auto"/>
        <w:tabs>
          <w:tab w:val="left" w:pos="1146" w:leader="none"/>
        </w:tabs>
        <w:rPr>
          <w:sz w:val="28"/>
        </w:rPr>
      </w:pPr>
      <w:r>
        <w:rPr>
          <w:sz w:val="28"/>
        </w:rPr>
        <w:t xml:space="preserve">Методика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«Карта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риска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суицида»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(Шнайдер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Л.</w:t>
      </w:r>
      <w:r>
        <w:rPr>
          <w:spacing w:val="-6"/>
          <w:sz w:val="28"/>
        </w:rPr>
        <w:t xml:space="preserve"> </w:t>
      </w:r>
      <w:r>
        <w:rPr>
          <w:spacing w:val="-5"/>
          <w:sz w:val="28"/>
        </w:rPr>
        <w:t xml:space="preserve">Б.)</w:t>
      </w:r>
      <w:r/>
    </w:p>
    <w:p>
      <w:pPr>
        <w:pStyle w:val="1002"/>
        <w:spacing w:before="3"/>
      </w:pPr>
      <w:r/>
      <w:r/>
    </w:p>
    <w:p>
      <w:pPr>
        <w:pStyle w:val="1003"/>
        <w:ind w:left="2698"/>
        <w:spacing w:line="319" w:lineRule="exact"/>
      </w:pPr>
      <w:r/>
      <w:bookmarkStart w:id="9" w:name="_bookmark8"/>
      <w:r/>
      <w:bookmarkEnd w:id="9"/>
      <w:r>
        <w:t xml:space="preserve">Основные</w:t>
      </w:r>
      <w:r>
        <w:rPr>
          <w:spacing w:val="-10"/>
        </w:rPr>
        <w:t xml:space="preserve"> </w:t>
      </w:r>
      <w:r>
        <w:t xml:space="preserve">направления</w:t>
      </w:r>
      <w:r>
        <w:rPr>
          <w:spacing w:val="-11"/>
        </w:rPr>
        <w:t xml:space="preserve"> </w:t>
      </w:r>
      <w:r>
        <w:rPr>
          <w:spacing w:val="-2"/>
        </w:rPr>
        <w:t xml:space="preserve">деятельности</w:t>
      </w:r>
      <w:r/>
    </w:p>
    <w:p>
      <w:pPr>
        <w:pStyle w:val="1005"/>
        <w:numPr>
          <w:ilvl w:val="0"/>
          <w:numId w:val="22"/>
        </w:numPr>
        <w:ind w:right="0"/>
        <w:jc w:val="left"/>
        <w:spacing w:before="0" w:after="0" w:line="319" w:lineRule="exact"/>
        <w:tabs>
          <w:tab w:val="left" w:pos="1146" w:leader="none"/>
        </w:tabs>
        <w:rPr>
          <w:i/>
          <w:sz w:val="28"/>
        </w:rPr>
      </w:pPr>
      <w:r>
        <w:rPr>
          <w:i/>
          <w:sz w:val="28"/>
        </w:rPr>
        <w:t xml:space="preserve">Изучение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 xml:space="preserve">запроса</w:t>
      </w:r>
      <w:r/>
    </w:p>
    <w:p>
      <w:pPr>
        <w:pStyle w:val="1005"/>
        <w:numPr>
          <w:ilvl w:val="0"/>
          <w:numId w:val="22"/>
        </w:numPr>
        <w:ind w:right="0"/>
        <w:jc w:val="left"/>
        <w:spacing w:before="0" w:after="0" w:line="322" w:lineRule="exact"/>
        <w:tabs>
          <w:tab w:val="left" w:pos="918" w:leader="none"/>
        </w:tabs>
        <w:rPr>
          <w:sz w:val="28"/>
        </w:rPr>
      </w:pPr>
      <w:r>
        <w:rPr>
          <w:sz w:val="28"/>
        </w:rPr>
        <w:t xml:space="preserve">Изучение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запроса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родителей,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ребенка.</w:t>
      </w:r>
      <w:r/>
    </w:p>
    <w:p>
      <w:pPr>
        <w:pStyle w:val="1005"/>
        <w:numPr>
          <w:ilvl w:val="0"/>
          <w:numId w:val="22"/>
        </w:numPr>
        <w:ind w:right="422"/>
        <w:jc w:val="left"/>
        <w:spacing w:before="0" w:after="0" w:line="240" w:lineRule="auto"/>
        <w:tabs>
          <w:tab w:val="left" w:pos="845" w:leader="none"/>
        </w:tabs>
        <w:rPr>
          <w:sz w:val="28"/>
          <w:szCs w:val="28"/>
        </w:rPr>
      </w:pPr>
      <w:r>
        <w:rPr>
          <w:sz w:val="28"/>
        </w:rPr>
        <w:t xml:space="preserve"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комплексной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психологической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диагностики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эмоционально-личностной, коммуникативной сфер подростка.</w:t>
      </w:r>
      <w:r>
        <w:rPr>
          <w:sz w:val="28"/>
        </w:rPr>
      </w:r>
      <w:r/>
    </w:p>
    <w:p>
      <w:pPr>
        <w:pStyle w:val="1005"/>
        <w:numPr>
          <w:ilvl w:val="0"/>
          <w:numId w:val="22"/>
        </w:numPr>
        <w:ind w:right="422"/>
        <w:jc w:val="left"/>
        <w:spacing w:before="0" w:after="0" w:line="240" w:lineRule="auto"/>
        <w:tabs>
          <w:tab w:val="left" w:pos="845" w:leader="none"/>
        </w:tabs>
        <w:rPr>
          <w:sz w:val="28"/>
          <w:szCs w:val="28"/>
        </w:rPr>
      </w:pPr>
      <w:r>
        <w:rPr>
          <w:sz w:val="28"/>
        </w:rPr>
      </w:r>
      <w:r>
        <w:rPr>
          <w:i/>
          <w:sz w:val="28"/>
        </w:rPr>
        <w:t xml:space="preserve">Индивидуальное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консультирование</w:t>
      </w:r>
      <w:r>
        <w:rPr>
          <w:i/>
          <w:spacing w:val="40"/>
          <w:sz w:val="28"/>
        </w:rPr>
        <w:t xml:space="preserve"> </w:t>
      </w:r>
      <w:r>
        <w:rPr>
          <w:sz w:val="28"/>
        </w:rPr>
        <w:t xml:space="preserve">учащегося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(при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наличии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согласия родителей) и членов семьи, педагогических работников.</w:t>
      </w:r>
      <w:r>
        <w:rPr>
          <w:sz w:val="28"/>
        </w:rPr>
      </w:r>
      <w:r/>
    </w:p>
    <w:p>
      <w:pPr>
        <w:pStyle w:val="1005"/>
        <w:numPr>
          <w:ilvl w:val="0"/>
          <w:numId w:val="22"/>
        </w:numPr>
        <w:ind w:right="425"/>
        <w:jc w:val="left"/>
        <w:spacing w:before="0" w:after="0" w:line="240" w:lineRule="auto"/>
        <w:tabs>
          <w:tab w:val="left" w:pos="1139" w:leader="none"/>
          <w:tab w:val="left" w:pos="2751" w:leader="none"/>
          <w:tab w:val="left" w:pos="4897" w:leader="none"/>
          <w:tab w:val="left" w:pos="8441" w:leader="none"/>
          <w:tab w:val="left" w:pos="9659" w:leader="none"/>
        </w:tabs>
        <w:rPr>
          <w:sz w:val="28"/>
        </w:rPr>
      </w:pPr>
      <w:r>
        <w:rPr>
          <w:i/>
          <w:spacing w:val="-2"/>
          <w:sz w:val="28"/>
        </w:rPr>
        <w:t xml:space="preserve">Проведение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индивидуальных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коррекционно-развивающих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занятий</w:t>
      </w:r>
      <w:r>
        <w:rPr>
          <w:i/>
          <w:sz w:val="28"/>
        </w:rPr>
        <w:tab/>
      </w:r>
      <w:r>
        <w:rPr>
          <w:i/>
          <w:spacing w:val="-10"/>
          <w:sz w:val="28"/>
        </w:rPr>
        <w:t xml:space="preserve">с </w:t>
      </w:r>
      <w:r>
        <w:rPr>
          <w:i/>
          <w:sz w:val="28"/>
        </w:rPr>
        <w:t xml:space="preserve">подростком </w:t>
      </w:r>
      <w:r>
        <w:rPr>
          <w:sz w:val="28"/>
        </w:rPr>
        <w:t xml:space="preserve">(с письменного согласия родителей).</w:t>
      </w:r>
      <w:r/>
    </w:p>
    <w:p>
      <w:pPr>
        <w:pStyle w:val="1005"/>
        <w:numPr>
          <w:ilvl w:val="0"/>
          <w:numId w:val="22"/>
        </w:numPr>
        <w:ind w:right="427"/>
        <w:jc w:val="left"/>
        <w:spacing w:before="0" w:after="0" w:line="240" w:lineRule="auto"/>
        <w:tabs>
          <w:tab w:val="left" w:pos="1005" w:leader="none"/>
        </w:tabs>
        <w:rPr>
          <w:sz w:val="28"/>
        </w:rPr>
      </w:pPr>
      <w:r>
        <w:rPr>
          <w:i/>
          <w:sz w:val="28"/>
        </w:rPr>
        <w:t xml:space="preserve">Включение подростка в групповую работу </w:t>
      </w:r>
      <w:r>
        <w:rPr>
          <w:sz w:val="28"/>
        </w:rPr>
        <w:t xml:space="preserve">при условии положительной, устойчивой динамики эмоционально-личностных изменений.</w:t>
      </w:r>
      <w:r/>
    </w:p>
    <w:p>
      <w:pPr>
        <w:pStyle w:val="1005"/>
        <w:numPr>
          <w:ilvl w:val="0"/>
          <w:numId w:val="22"/>
        </w:numPr>
        <w:ind w:right="0"/>
        <w:jc w:val="left"/>
        <w:spacing w:before="0" w:after="0" w:line="321" w:lineRule="exact"/>
        <w:tabs>
          <w:tab w:val="left" w:pos="1184" w:leader="none"/>
          <w:tab w:val="left" w:pos="2841" w:leader="none"/>
          <w:tab w:val="left" w:pos="5379" w:leader="none"/>
          <w:tab w:val="left" w:pos="6640" w:leader="none"/>
          <w:tab w:val="left" w:pos="7045" w:leader="none"/>
          <w:tab w:val="left" w:pos="8560" w:leader="none"/>
          <w:tab w:val="left" w:pos="8944" w:leader="none"/>
        </w:tabs>
        <w:rPr>
          <w:i/>
          <w:sz w:val="28"/>
        </w:rPr>
      </w:pPr>
      <w:r>
        <w:rPr>
          <w:i/>
          <w:spacing w:val="-2"/>
          <w:sz w:val="28"/>
        </w:rPr>
        <w:t xml:space="preserve">Проведение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профилактических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занятий</w:t>
      </w:r>
      <w:r>
        <w:rPr>
          <w:i/>
          <w:sz w:val="28"/>
        </w:rPr>
        <w:tab/>
      </w:r>
      <w:r>
        <w:rPr>
          <w:i/>
          <w:spacing w:val="-10"/>
          <w:sz w:val="28"/>
        </w:rPr>
        <w:t xml:space="preserve">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тренингов</w:t>
      </w:r>
      <w:r>
        <w:rPr>
          <w:i/>
          <w:sz w:val="28"/>
        </w:rPr>
        <w:tab/>
      </w:r>
      <w:r>
        <w:rPr>
          <w:i/>
          <w:spacing w:val="-10"/>
          <w:sz w:val="28"/>
        </w:rPr>
        <w:t xml:space="preserve">в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классе,</w:t>
      </w:r>
      <w:r/>
    </w:p>
    <w:p>
      <w:pPr>
        <w:pStyle w:val="1002"/>
        <w:ind w:left="720" w:firstLine="0"/>
        <w:spacing w:line="322" w:lineRule="exact"/>
      </w:pPr>
      <w:r>
        <w:t xml:space="preserve">направленных</w:t>
      </w:r>
      <w:r>
        <w:rPr>
          <w:spacing w:val="-11"/>
        </w:rPr>
        <w:t xml:space="preserve"> </w:t>
      </w:r>
      <w:r>
        <w:rPr>
          <w:spacing w:val="-5"/>
        </w:rPr>
        <w:t xml:space="preserve">на: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322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коммуникативных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навыков,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322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формирование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адекватной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 xml:space="preserve">самооценки,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322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снятие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тревожности,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322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улучшение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микроклимата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учебном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коллективе,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240" w:lineRule="auto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обучение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эффективным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способам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выхода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из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кризисных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ситуаций,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322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разрешение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конфликтов,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регуляцию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эмоционального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состояния,</w:t>
      </w:r>
      <w:r/>
    </w:p>
    <w:p>
      <w:pPr>
        <w:pStyle w:val="1005"/>
        <w:numPr>
          <w:ilvl w:val="0"/>
          <w:numId w:val="15"/>
        </w:numPr>
        <w:ind w:left="427" w:right="431" w:firstLine="0"/>
        <w:jc w:val="left"/>
        <w:spacing w:before="0" w:after="0" w:line="240" w:lineRule="auto"/>
        <w:tabs>
          <w:tab w:val="left" w:pos="613" w:leader="none"/>
        </w:tabs>
        <w:rPr>
          <w:sz w:val="28"/>
        </w:rPr>
      </w:pPr>
      <w:r>
        <w:rPr>
          <w:sz w:val="28"/>
        </w:rPr>
        <w:t xml:space="preserve">формирование ценностных ориентаций, ценностного отношения к жизни и </w:t>
      </w:r>
      <w:r>
        <w:rPr>
          <w:spacing w:val="-2"/>
          <w:sz w:val="28"/>
        </w:rPr>
        <w:t xml:space="preserve">здоровью,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321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навыков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преодоления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стрессов.</w:t>
      </w:r>
      <w:r/>
    </w:p>
    <w:p>
      <w:pPr>
        <w:pStyle w:val="1005"/>
        <w:numPr>
          <w:ilvl w:val="0"/>
          <w:numId w:val="16"/>
        </w:numPr>
        <w:ind w:left="427" w:right="428" w:firstLine="283"/>
        <w:jc w:val="both"/>
        <w:spacing w:before="0" w:after="0" w:line="240" w:lineRule="auto"/>
        <w:tabs>
          <w:tab w:val="left" w:pos="1101" w:leader="none"/>
        </w:tabs>
        <w:rPr>
          <w:sz w:val="28"/>
        </w:rPr>
      </w:pPr>
      <w:r>
        <w:rPr>
          <w:i/>
          <w:sz w:val="28"/>
        </w:rPr>
        <w:t xml:space="preserve">Проведение классных часов </w:t>
      </w:r>
      <w:r>
        <w:rPr>
          <w:sz w:val="28"/>
        </w:rPr>
        <w:t xml:space="preserve">на развитие позитивного мышления и жизнестойкости совместно с социальным педагогом лицея.</w:t>
      </w:r>
      <w:r/>
    </w:p>
    <w:p>
      <w:pPr>
        <w:pStyle w:val="1005"/>
        <w:numPr>
          <w:ilvl w:val="0"/>
          <w:numId w:val="16"/>
        </w:numPr>
        <w:ind w:left="427" w:right="423" w:firstLine="283"/>
        <w:jc w:val="both"/>
        <w:spacing w:before="0" w:after="0" w:line="240" w:lineRule="auto"/>
        <w:tabs>
          <w:tab w:val="left" w:pos="1329" w:leader="none"/>
        </w:tabs>
        <w:rPr>
          <w:sz w:val="28"/>
        </w:rPr>
      </w:pPr>
      <w:r>
        <w:rPr>
          <w:i/>
          <w:sz w:val="28"/>
        </w:rPr>
        <w:t xml:space="preserve">Проведение с педагогическими работниками </w:t>
      </w:r>
      <w:r>
        <w:rPr>
          <w:sz w:val="28"/>
        </w:rPr>
        <w:t xml:space="preserve">мероприятий, направленных на психологическое просвещение в вопросах дезадаптивного поведения подростков, в том числе суицидального о мерах профилактики суицида среди подростков, о причинах, факторах, динамике суицидального </w:t>
      </w:r>
      <w:r>
        <w:rPr>
          <w:spacing w:val="-2"/>
          <w:sz w:val="28"/>
        </w:rPr>
        <w:t xml:space="preserve">поведения.</w:t>
      </w:r>
      <w:r/>
    </w:p>
    <w:p>
      <w:pPr>
        <w:pStyle w:val="1005"/>
        <w:numPr>
          <w:ilvl w:val="0"/>
          <w:numId w:val="16"/>
        </w:numPr>
        <w:ind w:left="427" w:right="423" w:firstLine="283"/>
        <w:jc w:val="both"/>
        <w:spacing w:before="0" w:after="0" w:line="240" w:lineRule="auto"/>
        <w:tabs>
          <w:tab w:val="left" w:pos="1019" w:leader="none"/>
        </w:tabs>
        <w:rPr>
          <w:sz w:val="28"/>
        </w:rPr>
      </w:pPr>
      <w:r>
        <w:rPr>
          <w:i/>
          <w:sz w:val="28"/>
        </w:rPr>
        <w:t xml:space="preserve">Просветительская работа с родителями</w:t>
      </w:r>
      <w:r>
        <w:rPr>
          <w:sz w:val="28"/>
        </w:rPr>
        <w:t xml:space="preserve">, значимыми людьми в жизни ребенка, направленная на повышение их психолого-педагогической компетентности в вопросах воспитания детей, подкрепление у родителей чувства любви к ребенку, принятие его, согласование единых требований к </w:t>
      </w:r>
      <w:r>
        <w:rPr>
          <w:spacing w:val="-2"/>
          <w:sz w:val="28"/>
        </w:rPr>
        <w:t xml:space="preserve">детям.</w:t>
      </w:r>
      <w:r/>
    </w:p>
    <w:p>
      <w:pPr>
        <w:pStyle w:val="1002"/>
        <w:ind w:left="427"/>
        <w:spacing w:line="322" w:lineRule="exact"/>
      </w:pPr>
      <w:r>
        <w:rPr>
          <w:u w:val="single"/>
        </w:rPr>
        <w:t xml:space="preserve">Проведение</w:t>
      </w:r>
      <w:r>
        <w:rPr>
          <w:spacing w:val="-14"/>
          <w:u w:val="single"/>
        </w:rPr>
        <w:t xml:space="preserve"> </w:t>
      </w:r>
      <w:r>
        <w:rPr>
          <w:u w:val="single"/>
        </w:rPr>
        <w:t xml:space="preserve">родительских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собраний,</w:t>
      </w:r>
      <w:r>
        <w:rPr>
          <w:spacing w:val="-10"/>
          <w:u w:val="single"/>
        </w:rPr>
        <w:t xml:space="preserve"> </w:t>
      </w:r>
      <w:r>
        <w:rPr>
          <w:u w:val="single"/>
        </w:rPr>
        <w:t xml:space="preserve">групповых</w:t>
      </w:r>
      <w:r>
        <w:rPr>
          <w:spacing w:val="-8"/>
          <w:u w:val="single"/>
        </w:rPr>
        <w:t xml:space="preserve"> </w:t>
      </w:r>
      <w:r>
        <w:rPr>
          <w:u w:val="single"/>
        </w:rPr>
        <w:t xml:space="preserve">консультаций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по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 xml:space="preserve">темам:</w:t>
      </w:r>
      <w:r>
        <w:rPr>
          <w:spacing w:val="40"/>
          <w:u w:val="single"/>
        </w:rPr>
        <w:t xml:space="preserve"> </w:t>
      </w:r>
      <w:r/>
    </w:p>
    <w:p>
      <w:pPr>
        <w:pStyle w:val="1002"/>
        <w:ind w:left="427"/>
        <w:spacing w:line="322" w:lineRule="exact"/>
      </w:pPr>
      <w:r>
        <w:t xml:space="preserve">-Возрастные</w:t>
      </w:r>
      <w:r>
        <w:rPr>
          <w:spacing w:val="-10"/>
        </w:rPr>
        <w:t xml:space="preserve"> </w:t>
      </w:r>
      <w:r>
        <w:t xml:space="preserve">особенности</w:t>
      </w:r>
      <w:r>
        <w:rPr>
          <w:spacing w:val="-5"/>
        </w:rPr>
        <w:t xml:space="preserve"> </w:t>
      </w:r>
      <w:r>
        <w:t xml:space="preserve">подростков</w:t>
      </w:r>
      <w:r>
        <w:rPr>
          <w:spacing w:val="-9"/>
        </w:rPr>
        <w:t xml:space="preserve"> </w:t>
      </w:r>
      <w:r>
        <w:t xml:space="preserve">и</w:t>
      </w:r>
      <w:r>
        <w:rPr>
          <w:spacing w:val="-5"/>
        </w:rPr>
        <w:t xml:space="preserve"> </w:t>
      </w:r>
      <w:r>
        <w:t xml:space="preserve">их</w:t>
      </w:r>
      <w:r>
        <w:rPr>
          <w:spacing w:val="-7"/>
        </w:rPr>
        <w:t xml:space="preserve"> </w:t>
      </w:r>
      <w:r>
        <w:t xml:space="preserve">проявление</w:t>
      </w:r>
      <w:r>
        <w:rPr>
          <w:spacing w:val="-5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rPr>
          <w:spacing w:val="-2"/>
        </w:rPr>
        <w:t xml:space="preserve">поведении.</w:t>
      </w:r>
      <w:r/>
    </w:p>
    <w:p>
      <w:pPr>
        <w:pStyle w:val="1002"/>
        <w:ind w:left="427" w:right="432"/>
        <w:tabs>
          <w:tab w:val="left" w:pos="2525" w:leader="none"/>
          <w:tab w:val="left" w:pos="4574" w:leader="none"/>
          <w:tab w:val="left" w:pos="6120" w:leader="none"/>
          <w:tab w:val="left" w:pos="7604" w:leader="none"/>
          <w:tab w:val="left" w:pos="8000" w:leader="none"/>
          <w:tab w:val="left" w:pos="9626" w:leader="none"/>
        </w:tabs>
      </w:pPr>
      <w:r>
        <w:rPr>
          <w:spacing w:val="-2"/>
        </w:rPr>
        <w:t xml:space="preserve">-Профилактика</w:t>
      </w:r>
      <w:r>
        <w:tab/>
      </w:r>
      <w:r>
        <w:rPr>
          <w:spacing w:val="-2"/>
        </w:rPr>
        <w:t xml:space="preserve">возникновения</w:t>
      </w:r>
      <w:r>
        <w:tab/>
      </w:r>
      <w:r>
        <w:rPr>
          <w:spacing w:val="-2"/>
        </w:rPr>
        <w:t xml:space="preserve">кризисных</w:t>
      </w:r>
      <w:r>
        <w:tab/>
      </w:r>
      <w:r>
        <w:rPr>
          <w:spacing w:val="-2"/>
        </w:rPr>
        <w:t xml:space="preserve">состояний</w:t>
      </w:r>
      <w:r>
        <w:tab/>
      </w:r>
      <w:r>
        <w:rPr>
          <w:spacing w:val="-10"/>
        </w:rPr>
        <w:t xml:space="preserve">у</w:t>
      </w:r>
      <w:r>
        <w:tab/>
      </w:r>
      <w:r>
        <w:rPr>
          <w:spacing w:val="-2"/>
        </w:rPr>
        <w:t xml:space="preserve">подростков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 xml:space="preserve">юношей.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1" w:after="0" w:line="322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Сигналы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неблагополучия,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признаки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острых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переживаний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 xml:space="preserve">подростка.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240" w:lineRule="auto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Как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сохранить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доверие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подростка?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322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Роль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наказания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поощрения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воспитании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детей.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322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Эффективные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стили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семейного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воспитания.</w:t>
      </w:r>
      <w:r/>
    </w:p>
    <w:p>
      <w:pPr>
        <w:pStyle w:val="1005"/>
        <w:numPr>
          <w:ilvl w:val="0"/>
          <w:numId w:val="15"/>
        </w:numPr>
        <w:ind w:left="589" w:right="0" w:hanging="162"/>
        <w:jc w:val="left"/>
        <w:spacing w:before="0" w:after="0" w:line="322" w:lineRule="exact"/>
        <w:tabs>
          <w:tab w:val="left" w:pos="589" w:leader="none"/>
        </w:tabs>
        <w:rPr>
          <w:sz w:val="28"/>
        </w:rPr>
      </w:pPr>
      <w:r>
        <w:rPr>
          <w:sz w:val="28"/>
        </w:rPr>
        <w:t xml:space="preserve">Влияние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семейных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кризисных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ситуаций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на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личности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ребенка.</w:t>
      </w:r>
      <w:r/>
    </w:p>
    <w:p>
      <w:pPr>
        <w:pStyle w:val="1005"/>
        <w:numPr>
          <w:ilvl w:val="0"/>
          <w:numId w:val="16"/>
        </w:numPr>
        <w:ind w:left="427" w:right="427" w:firstLine="283"/>
        <w:jc w:val="both"/>
        <w:spacing w:before="0" w:after="0" w:line="240" w:lineRule="auto"/>
        <w:tabs>
          <w:tab w:val="left" w:pos="995" w:leader="none"/>
        </w:tabs>
        <w:rPr>
          <w:sz w:val="28"/>
        </w:rPr>
      </w:pPr>
      <w:r>
        <w:rPr>
          <w:i/>
          <w:sz w:val="28"/>
        </w:rPr>
        <w:t xml:space="preserve">Размещение </w:t>
      </w:r>
      <w:r>
        <w:rPr>
          <w:sz w:val="28"/>
        </w:rPr>
        <w:t xml:space="preserve">на стендах, сайте лицея </w:t>
      </w:r>
      <w:r>
        <w:rPr>
          <w:i/>
          <w:sz w:val="28"/>
        </w:rPr>
        <w:t xml:space="preserve">информации о правилах поведения в кризисной ситуации, </w:t>
      </w:r>
      <w:r>
        <w:rPr>
          <w:sz w:val="28"/>
        </w:rPr>
        <w:t xml:space="preserve">службах и специалистах, способных оказать срочную квалифицированную помощь.</w:t>
      </w:r>
      <w:r/>
    </w:p>
    <w:p>
      <w:pPr>
        <w:pStyle w:val="1005"/>
        <w:jc w:val="both"/>
        <w:spacing w:after="0" w:line="240" w:lineRule="auto"/>
        <w:rPr>
          <w:sz w:val="28"/>
        </w:rPr>
        <w:sectPr>
          <w:footnotePr/>
          <w:endnotePr/>
          <w:type w:val="nextPage"/>
          <w:pgSz w:w="11920" w:h="16850" w:orient="portrait"/>
          <w:pgMar w:top="1060" w:right="425" w:bottom="1220" w:left="1275" w:header="0" w:footer="1022" w:gutter="0"/>
          <w:cols w:num="1" w:sep="0" w:space="1701" w:equalWidth="1"/>
          <w:docGrid w:linePitch="360"/>
        </w:sectPr>
      </w:pPr>
      <w:r>
        <w:rPr>
          <w:sz w:val="28"/>
        </w:rPr>
      </w:r>
      <w:r/>
    </w:p>
    <w:p>
      <w:pPr>
        <w:pStyle w:val="1003"/>
        <w:ind w:left="282" w:right="3"/>
        <w:jc w:val="center"/>
        <w:spacing w:before="75"/>
      </w:pPr>
      <w:r/>
      <w:bookmarkStart w:id="10" w:name="_bookmark9"/>
      <w:r/>
      <w:bookmarkEnd w:id="10"/>
      <w:r>
        <w:t xml:space="preserve">Программа</w:t>
      </w:r>
      <w:r>
        <w:rPr>
          <w:spacing w:val="-9"/>
        </w:rPr>
        <w:t xml:space="preserve"> </w:t>
      </w:r>
      <w:r>
        <w:rPr>
          <w:spacing w:val="-2"/>
        </w:rPr>
        <w:t xml:space="preserve">мероприятий</w:t>
      </w:r>
      <w:r/>
    </w:p>
    <w:p>
      <w:pPr>
        <w:pStyle w:val="1002"/>
        <w:spacing w:before="3"/>
        <w:rPr>
          <w:b/>
          <w:sz w:val="6"/>
        </w:rPr>
      </w:pPr>
      <w:r>
        <w:rPr>
          <w:b/>
          <w:sz w:val="6"/>
        </w:rPr>
      </w:r>
      <w:r/>
    </w:p>
    <w:tbl>
      <w:tblPr>
        <w:tblW w:w="0" w:type="auto"/>
        <w:tblInd w:w="1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504"/>
        <w:gridCol w:w="5566"/>
        <w:gridCol w:w="2270"/>
        <w:gridCol w:w="2256"/>
        <w:gridCol w:w="2119"/>
      </w:tblGrid>
      <w:tr>
        <w:trPr>
          <w:trHeight w:val="964"/>
        </w:trPr>
        <w:tc>
          <w:tcPr>
            <w:tcW w:w="3504" w:type="dxa"/>
            <w:textDirection w:val="lrTb"/>
            <w:noWrap w:val="false"/>
          </w:tcPr>
          <w:p>
            <w:pPr>
              <w:pStyle w:val="1006"/>
              <w:ind w:left="568" w:right="103" w:firstLine="266"/>
              <w:spacing w:before="15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Мероприятия, </w:t>
            </w:r>
            <w:r>
              <w:rPr>
                <w:b/>
                <w:sz w:val="28"/>
              </w:rPr>
              <w:t xml:space="preserve">форма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проведения</w:t>
            </w:r>
            <w:r/>
          </w:p>
        </w:tc>
        <w:tc>
          <w:tcPr>
            <w:tcW w:w="5566" w:type="dxa"/>
            <w:textDirection w:val="lrTb"/>
            <w:noWrap w:val="false"/>
          </w:tcPr>
          <w:p>
            <w:pPr>
              <w:pStyle w:val="1006"/>
              <w:ind w:left="1341"/>
              <w:spacing w:before="31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Ожидаемый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результат</w:t>
            </w:r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06"/>
              <w:ind w:left="212" w:right="115" w:hanging="80"/>
              <w:jc w:val="both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Ответственный </w:t>
            </w:r>
            <w:r>
              <w:rPr>
                <w:b/>
                <w:sz w:val="28"/>
              </w:rPr>
              <w:t xml:space="preserve">за реализацию </w:t>
            </w:r>
            <w:r>
              <w:rPr>
                <w:b/>
                <w:spacing w:val="-2"/>
                <w:sz w:val="28"/>
              </w:rPr>
              <w:t xml:space="preserve">мероприятия</w:t>
            </w:r>
            <w:r/>
          </w:p>
        </w:tc>
        <w:tc>
          <w:tcPr>
            <w:tcW w:w="2256" w:type="dxa"/>
            <w:textDirection w:val="lrTb"/>
            <w:noWrap w:val="false"/>
          </w:tcPr>
          <w:p>
            <w:pPr>
              <w:pStyle w:val="1006"/>
              <w:ind w:left="282" w:right="269" w:firstLine="1"/>
              <w:jc w:val="center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Срок </w:t>
            </w:r>
            <w:r>
              <w:rPr>
                <w:b/>
                <w:spacing w:val="-2"/>
                <w:sz w:val="28"/>
              </w:rPr>
              <w:t xml:space="preserve">реализации мероприятия</w:t>
            </w:r>
            <w:r/>
          </w:p>
        </w:tc>
        <w:tc>
          <w:tcPr>
            <w:tcW w:w="2119" w:type="dxa"/>
            <w:textDirection w:val="lrTb"/>
            <w:noWrap w:val="false"/>
          </w:tcPr>
          <w:p>
            <w:pPr>
              <w:pStyle w:val="1006"/>
              <w:ind w:left="402" w:hanging="118"/>
              <w:spacing w:line="319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Результаты.</w:t>
            </w:r>
            <w:r/>
          </w:p>
          <w:p>
            <w:pPr>
              <w:pStyle w:val="1006"/>
              <w:ind w:left="263" w:right="244" w:firstLine="139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Отметка о </w:t>
            </w:r>
            <w:r>
              <w:rPr>
                <w:b/>
                <w:spacing w:val="-2"/>
                <w:sz w:val="28"/>
              </w:rPr>
              <w:t xml:space="preserve">выполнении</w:t>
            </w:r>
            <w:r/>
          </w:p>
        </w:tc>
      </w:tr>
      <w:tr>
        <w:trPr>
          <w:trHeight w:val="1930"/>
        </w:trPr>
        <w:tc>
          <w:tcPr>
            <w:tcW w:w="3504" w:type="dxa"/>
            <w:textDirection w:val="lrTb"/>
            <w:noWrap w:val="false"/>
          </w:tcPr>
          <w:p>
            <w:pPr>
              <w:pStyle w:val="1006"/>
              <w:ind w:right="103"/>
              <w:rPr>
                <w:sz w:val="28"/>
              </w:rPr>
            </w:pPr>
            <w:r>
              <w:rPr>
                <w:sz w:val="28"/>
              </w:rPr>
              <w:t xml:space="preserve">Проведение комплексной </w:t>
            </w:r>
            <w:r>
              <w:rPr>
                <w:spacing w:val="-2"/>
                <w:sz w:val="28"/>
              </w:rPr>
              <w:t xml:space="preserve">психологической диагностики эмоционально-личностной,</w:t>
            </w:r>
            <w:r/>
          </w:p>
          <w:p>
            <w:pPr>
              <w:pStyle w:val="1006"/>
              <w:ind w:right="103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 xml:space="preserve">коммуникативной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сфер </w:t>
            </w:r>
            <w:r>
              <w:rPr>
                <w:spacing w:val="-2"/>
                <w:sz w:val="28"/>
              </w:rPr>
              <w:t xml:space="preserve">подростка.</w:t>
            </w:r>
            <w:r/>
          </w:p>
        </w:tc>
        <w:tc>
          <w:tcPr>
            <w:tcW w:w="5566" w:type="dxa"/>
            <w:textDirection w:val="lrTb"/>
            <w:noWrap w:val="false"/>
          </w:tcPr>
          <w:p>
            <w:pPr>
              <w:pStyle w:val="1006"/>
              <w:ind w:left="0"/>
              <w:spacing w:before="314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08"/>
              <w:spacing w:before="1"/>
              <w:rPr>
                <w:sz w:val="28"/>
              </w:rPr>
            </w:pPr>
            <w:r>
              <w:rPr>
                <w:sz w:val="28"/>
              </w:rPr>
              <w:t xml:space="preserve">Оценка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мониторинг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психоэмоционального состояния обучающегося</w:t>
            </w:r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06"/>
              <w:ind w:left="111" w:right="439"/>
              <w:spacing w:before="31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классный руководитель, </w:t>
            </w:r>
            <w:r>
              <w:rPr>
                <w:sz w:val="28"/>
              </w:rPr>
              <w:t xml:space="preserve">педагог-</w:t>
            </w:r>
            <w:r>
              <w:rPr>
                <w:spacing w:val="-2"/>
                <w:sz w:val="28"/>
              </w:rPr>
              <w:t xml:space="preserve">психолог</w:t>
            </w:r>
            <w:r/>
          </w:p>
        </w:tc>
        <w:tc>
          <w:tcPr>
            <w:tcW w:w="2256" w:type="dxa"/>
            <w:textDirection w:val="lrTb"/>
            <w:noWrap w:val="false"/>
          </w:tcPr>
          <w:p>
            <w:pPr>
              <w:pStyle w:val="1006"/>
              <w:ind w:left="109"/>
              <w:spacing w:before="315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 xml:space="preserve">реализации программы</w:t>
            </w:r>
            <w:r/>
          </w:p>
        </w:tc>
        <w:tc>
          <w:tcPr>
            <w:tcW w:w="2119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8"/>
              </w:rPr>
            </w:pPr>
            <w:r>
              <w:rPr>
                <w:sz w:val="28"/>
              </w:rPr>
            </w:r>
            <w:r/>
          </w:p>
        </w:tc>
      </w:tr>
      <w:tr>
        <w:trPr>
          <w:trHeight w:val="5152"/>
        </w:trPr>
        <w:tc>
          <w:tcPr>
            <w:tcW w:w="3504" w:type="dxa"/>
            <w:textDirection w:val="lrTb"/>
            <w:noWrap w:val="false"/>
          </w:tcPr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spacing w:before="314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right="55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Проведение </w:t>
            </w:r>
            <w:r>
              <w:rPr>
                <w:sz w:val="28"/>
              </w:rPr>
              <w:t xml:space="preserve">коррекционно-развивающих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занятий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 xml:space="preserve">учащимся</w:t>
            </w:r>
            <w:r/>
          </w:p>
        </w:tc>
        <w:tc>
          <w:tcPr>
            <w:tcW w:w="556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14"/>
              </w:numPr>
              <w:ind w:left="108" w:right="486" w:firstLine="0"/>
              <w:jc w:val="left"/>
              <w:spacing w:before="0" w:after="0" w:line="242" w:lineRule="auto"/>
              <w:tabs>
                <w:tab w:val="left" w:pos="27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Проработка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переживаний,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вызывающих психоэмоциональное напряжение</w:t>
            </w:r>
            <w:r/>
          </w:p>
          <w:p>
            <w:pPr>
              <w:pStyle w:val="1006"/>
              <w:numPr>
                <w:ilvl w:val="0"/>
                <w:numId w:val="14"/>
              </w:numPr>
              <w:ind w:left="108" w:right="385" w:firstLine="0"/>
              <w:jc w:val="left"/>
              <w:spacing w:before="0" w:after="0" w:line="240" w:lineRule="auto"/>
              <w:tabs>
                <w:tab w:val="left" w:pos="27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Осознание собственных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чувств, мыслей, дифференциация приемлемых и неприемлемых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способов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выражения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гнева</w:t>
            </w:r>
            <w:r/>
          </w:p>
          <w:p>
            <w:pPr>
              <w:pStyle w:val="1006"/>
              <w:numPr>
                <w:ilvl w:val="0"/>
                <w:numId w:val="14"/>
              </w:numPr>
              <w:ind w:left="270" w:right="0" w:hanging="162"/>
              <w:jc w:val="left"/>
              <w:spacing w:before="0" w:after="0" w:line="321" w:lineRule="exact"/>
              <w:tabs>
                <w:tab w:val="left" w:pos="27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Принятие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собственной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уникальности</w:t>
            </w:r>
            <w:r/>
          </w:p>
          <w:p>
            <w:pPr>
              <w:pStyle w:val="1006"/>
              <w:numPr>
                <w:ilvl w:val="0"/>
                <w:numId w:val="14"/>
              </w:numPr>
              <w:ind w:left="108" w:right="255" w:firstLine="0"/>
              <w:jc w:val="left"/>
              <w:spacing w:before="0" w:after="0" w:line="242" w:lineRule="auto"/>
              <w:tabs>
                <w:tab w:val="left" w:pos="34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Формирование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ценностного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отношения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к жизни и здоровью</w:t>
            </w:r>
            <w:r/>
          </w:p>
          <w:p>
            <w:pPr>
              <w:pStyle w:val="1006"/>
              <w:numPr>
                <w:ilvl w:val="0"/>
                <w:numId w:val="14"/>
              </w:numPr>
              <w:ind w:left="108" w:right="986" w:firstLine="0"/>
              <w:jc w:val="left"/>
              <w:spacing w:before="0" w:after="0" w:line="240" w:lineRule="auto"/>
              <w:tabs>
                <w:tab w:val="left" w:pos="27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Гармонизация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детско-родительских </w:t>
            </w:r>
            <w:r>
              <w:rPr>
                <w:spacing w:val="-2"/>
                <w:sz w:val="28"/>
              </w:rPr>
              <w:t xml:space="preserve">отношений</w:t>
            </w:r>
            <w:r/>
          </w:p>
          <w:p>
            <w:pPr>
              <w:pStyle w:val="1006"/>
              <w:numPr>
                <w:ilvl w:val="0"/>
                <w:numId w:val="14"/>
              </w:numPr>
              <w:ind w:left="108" w:right="1804" w:firstLine="0"/>
              <w:jc w:val="left"/>
              <w:spacing w:before="0" w:after="0" w:line="240" w:lineRule="auto"/>
              <w:tabs>
                <w:tab w:val="left" w:pos="27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Нормализация уровня тревожности/отсутствие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роста</w:t>
            </w:r>
            <w:r/>
          </w:p>
          <w:p>
            <w:pPr>
              <w:pStyle w:val="1006"/>
              <w:numPr>
                <w:ilvl w:val="0"/>
                <w:numId w:val="14"/>
              </w:numPr>
              <w:ind w:left="108" w:right="741" w:firstLine="0"/>
              <w:jc w:val="left"/>
              <w:spacing w:before="0" w:after="0" w:line="240" w:lineRule="auto"/>
              <w:tabs>
                <w:tab w:val="left" w:pos="27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Исключение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непродуктивной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нервно-психической напряженности.</w:t>
            </w:r>
            <w:r/>
          </w:p>
          <w:p>
            <w:pPr>
              <w:pStyle w:val="1006"/>
              <w:numPr>
                <w:ilvl w:val="0"/>
                <w:numId w:val="14"/>
              </w:numPr>
              <w:ind w:left="108" w:right="1428" w:firstLine="0"/>
              <w:jc w:val="left"/>
              <w:spacing w:before="0" w:after="0" w:line="322" w:lineRule="exact"/>
              <w:tabs>
                <w:tab w:val="left" w:pos="27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Проявление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адекватного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уровня притязаний самооценки.</w:t>
            </w:r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spacing w:before="316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1" w:right="1046"/>
              <w:rPr>
                <w:sz w:val="28"/>
              </w:rPr>
            </w:pPr>
            <w:r>
              <w:rPr>
                <w:sz w:val="28"/>
              </w:rPr>
              <w:t xml:space="preserve">педагог-</w:t>
            </w:r>
            <w:r>
              <w:rPr>
                <w:spacing w:val="-2"/>
                <w:sz w:val="28"/>
              </w:rPr>
              <w:t xml:space="preserve">психолог</w:t>
            </w:r>
            <w:r/>
          </w:p>
        </w:tc>
        <w:tc>
          <w:tcPr>
            <w:tcW w:w="2256" w:type="dxa"/>
            <w:textDirection w:val="lrTb"/>
            <w:noWrap w:val="false"/>
          </w:tcPr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spacing w:before="314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09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 xml:space="preserve">реализации программы</w:t>
            </w:r>
            <w:r/>
          </w:p>
          <w:p>
            <w:pPr>
              <w:pStyle w:val="1006"/>
              <w:ind w:left="109"/>
              <w:spacing w:before="1"/>
              <w:rPr>
                <w:sz w:val="28"/>
              </w:rPr>
            </w:pPr>
            <w:r>
              <w:rPr>
                <w:sz w:val="28"/>
              </w:rPr>
              <w:t xml:space="preserve">(1 раз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неделю)</w:t>
            </w:r>
            <w:r/>
          </w:p>
        </w:tc>
        <w:tc>
          <w:tcPr>
            <w:tcW w:w="2119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8"/>
              </w:rPr>
            </w:pPr>
            <w:r>
              <w:rPr>
                <w:sz w:val="28"/>
              </w:rPr>
            </w:r>
            <w:r/>
          </w:p>
        </w:tc>
      </w:tr>
      <w:tr>
        <w:trPr>
          <w:trHeight w:val="1277"/>
        </w:trPr>
        <w:tc>
          <w:tcPr>
            <w:tcW w:w="3504" w:type="dxa"/>
            <w:textDirection w:val="lrTb"/>
            <w:noWrap w:val="false"/>
          </w:tcPr>
          <w:p>
            <w:pPr>
              <w:pStyle w:val="1006"/>
              <w:spacing w:line="30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Проведение</w:t>
            </w:r>
            <w:r/>
          </w:p>
          <w:p>
            <w:pPr>
              <w:pStyle w:val="1006"/>
              <w:ind w:right="1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индивидуального консультирования</w:t>
            </w:r>
            <w:r/>
          </w:p>
          <w:p>
            <w:pPr>
              <w:pStyle w:val="1006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обучающегося</w:t>
            </w:r>
            <w:r/>
          </w:p>
        </w:tc>
        <w:tc>
          <w:tcPr>
            <w:tcW w:w="5566" w:type="dxa"/>
            <w:textDirection w:val="lrTb"/>
            <w:noWrap w:val="false"/>
          </w:tcPr>
          <w:p>
            <w:pPr>
              <w:pStyle w:val="1006"/>
              <w:ind w:left="108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 xml:space="preserve">Социализация,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восстановление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и</w:t>
            </w:r>
            <w:r/>
          </w:p>
          <w:p>
            <w:pPr>
              <w:pStyle w:val="1006"/>
              <w:ind w:left="108" w:right="85"/>
              <w:rPr>
                <w:sz w:val="28"/>
              </w:rPr>
            </w:pPr>
            <w:r>
              <w:rPr>
                <w:sz w:val="28"/>
              </w:rPr>
              <w:t xml:space="preserve">оптимизация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функций, выработка социальных норм</w:t>
            </w:r>
            <w:r/>
          </w:p>
          <w:p>
            <w:pPr>
              <w:pStyle w:val="1006"/>
              <w:ind w:left="108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 xml:space="preserve">жизнедеятельности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общения</w:t>
            </w:r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06"/>
              <w:ind w:left="111" w:right="439"/>
              <w:spacing w:before="30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социальный педагог</w:t>
            </w:r>
            <w:r/>
          </w:p>
        </w:tc>
        <w:tc>
          <w:tcPr>
            <w:tcW w:w="2256" w:type="dxa"/>
            <w:textDirection w:val="lrTb"/>
            <w:noWrap w:val="false"/>
          </w:tcPr>
          <w:p>
            <w:pPr>
              <w:pStyle w:val="1006"/>
              <w:ind w:left="109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 xml:space="preserve">течение</w:t>
            </w:r>
            <w:r/>
          </w:p>
          <w:p>
            <w:pPr>
              <w:pStyle w:val="1006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реализации программы</w:t>
            </w:r>
            <w:r/>
          </w:p>
          <w:p>
            <w:pPr>
              <w:pStyle w:val="1006"/>
              <w:ind w:left="109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 xml:space="preserve">(по </w:t>
            </w:r>
            <w:r>
              <w:rPr>
                <w:spacing w:val="-2"/>
                <w:sz w:val="28"/>
              </w:rPr>
              <w:t xml:space="preserve">запросу)</w:t>
            </w:r>
            <w:r/>
          </w:p>
        </w:tc>
        <w:tc>
          <w:tcPr>
            <w:tcW w:w="2119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8"/>
              </w:rPr>
            </w:pPr>
            <w:r>
              <w:rPr>
                <w:sz w:val="28"/>
              </w:rPr>
            </w:r>
            <w:r/>
          </w:p>
        </w:tc>
      </w:tr>
    </w:tbl>
    <w:p>
      <w:pPr>
        <w:pStyle w:val="1006"/>
        <w:spacing w:after="0"/>
        <w:rPr>
          <w:sz w:val="28"/>
        </w:rPr>
        <w:sectPr>
          <w:footerReference w:type="default" r:id="rId10"/>
          <w:footnotePr/>
          <w:endnotePr/>
          <w:type w:val="nextPage"/>
          <w:pgSz w:w="16850" w:h="11920" w:orient="landscape"/>
          <w:pgMar w:top="960" w:right="566" w:bottom="280" w:left="283" w:header="0" w:footer="0" w:gutter="0"/>
          <w:cols w:num="1" w:sep="0" w:space="1701" w:equalWidth="1"/>
          <w:docGrid w:linePitch="360"/>
        </w:sectPr>
      </w:pPr>
      <w:r>
        <w:rPr>
          <w:sz w:val="28"/>
        </w:rPr>
      </w:r>
      <w:r/>
    </w:p>
    <w:tbl>
      <w:tblPr>
        <w:tblW w:w="0" w:type="auto"/>
        <w:tblInd w:w="1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504"/>
        <w:gridCol w:w="5566"/>
        <w:gridCol w:w="2270"/>
        <w:gridCol w:w="2256"/>
        <w:gridCol w:w="2119"/>
      </w:tblGrid>
      <w:tr>
        <w:trPr>
          <w:trHeight w:val="1610"/>
        </w:trPr>
        <w:tc>
          <w:tcPr>
            <w:tcW w:w="3504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Проведение</w:t>
            </w:r>
            <w:r/>
          </w:p>
          <w:p>
            <w:pPr>
              <w:pStyle w:val="1006"/>
              <w:ind w:right="103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 xml:space="preserve">профилактических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занятий и тренингов в классе, в котором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обучается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ребенок группы риска</w:t>
            </w:r>
            <w:r/>
          </w:p>
        </w:tc>
        <w:tc>
          <w:tcPr>
            <w:tcW w:w="556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13"/>
              </w:numPr>
              <w:ind w:left="108" w:right="247" w:firstLine="0"/>
              <w:jc w:val="left"/>
              <w:spacing w:before="153" w:after="0" w:line="240" w:lineRule="auto"/>
              <w:tabs>
                <w:tab w:val="left" w:pos="27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Обучение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эффективным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способам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выхода из кризисных ситуаций,</w:t>
            </w:r>
            <w:r/>
          </w:p>
          <w:p>
            <w:pPr>
              <w:pStyle w:val="1006"/>
              <w:ind w:left="108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 xml:space="preserve">-Управление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конфликтами,</w:t>
            </w:r>
            <w:r/>
          </w:p>
          <w:p>
            <w:pPr>
              <w:pStyle w:val="1006"/>
              <w:numPr>
                <w:ilvl w:val="0"/>
                <w:numId w:val="13"/>
              </w:numPr>
              <w:ind w:left="270" w:right="0" w:hanging="162"/>
              <w:jc w:val="left"/>
              <w:spacing w:before="0" w:after="0" w:line="240" w:lineRule="auto"/>
              <w:tabs>
                <w:tab w:val="left" w:pos="270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Формирование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позитивного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мышления</w:t>
            </w:r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06"/>
              <w:ind w:left="111" w:right="703"/>
              <w:spacing w:before="153"/>
              <w:rPr>
                <w:sz w:val="28"/>
              </w:rPr>
            </w:pPr>
            <w:r>
              <w:rPr>
                <w:sz w:val="28"/>
              </w:rPr>
              <w:t xml:space="preserve">педагог-</w:t>
            </w:r>
            <w:r>
              <w:rPr>
                <w:spacing w:val="-2"/>
                <w:sz w:val="28"/>
              </w:rPr>
              <w:t xml:space="preserve">психолог, социальный педагог</w:t>
            </w:r>
            <w:r/>
          </w:p>
        </w:tc>
        <w:tc>
          <w:tcPr>
            <w:tcW w:w="2256" w:type="dxa"/>
            <w:textDirection w:val="lrTb"/>
            <w:noWrap w:val="false"/>
          </w:tcPr>
          <w:p>
            <w:pPr>
              <w:pStyle w:val="1006"/>
              <w:ind w:left="109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 xml:space="preserve">реализации программы</w:t>
            </w:r>
            <w:r/>
          </w:p>
          <w:p>
            <w:pPr>
              <w:pStyle w:val="1006"/>
              <w:ind w:left="109" w:right="590" w:firstLine="69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 xml:space="preserve">(1 раз в </w:t>
            </w:r>
            <w:r>
              <w:rPr>
                <w:spacing w:val="-2"/>
                <w:sz w:val="28"/>
              </w:rPr>
              <w:t xml:space="preserve">четверть)</w:t>
            </w:r>
            <w:r/>
          </w:p>
        </w:tc>
        <w:tc>
          <w:tcPr>
            <w:tcW w:w="2119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8"/>
              </w:rPr>
            </w:pPr>
            <w:r>
              <w:rPr>
                <w:sz w:val="28"/>
              </w:rPr>
            </w:r>
            <w:r/>
          </w:p>
        </w:tc>
      </w:tr>
      <w:tr>
        <w:trPr>
          <w:trHeight w:val="3540"/>
        </w:trPr>
        <w:tc>
          <w:tcPr>
            <w:tcW w:w="3504" w:type="dxa"/>
            <w:textDirection w:val="lrTb"/>
            <w:noWrap w:val="false"/>
          </w:tcPr>
          <w:p>
            <w:pPr>
              <w:pStyle w:val="1006"/>
              <w:spacing w:before="314" w:line="322" w:lineRule="exact"/>
              <w:rPr>
                <w:sz w:val="28"/>
              </w:rPr>
            </w:pPr>
            <w:r>
              <w:rPr>
                <w:sz w:val="28"/>
              </w:rPr>
              <w:t xml:space="preserve"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с</w:t>
            </w:r>
            <w:r/>
          </w:p>
          <w:p>
            <w:pPr>
              <w:pStyle w:val="100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педагогическими</w:t>
            </w:r>
            <w:r/>
          </w:p>
          <w:p>
            <w:pPr>
              <w:pStyle w:val="1006"/>
              <w:ind w:right="116"/>
              <w:rPr>
                <w:sz w:val="28"/>
              </w:rPr>
            </w:pPr>
            <w:r>
              <w:rPr>
                <w:sz w:val="28"/>
              </w:rPr>
              <w:t xml:space="preserve">работниками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мероприятий, направленных на </w:t>
            </w:r>
            <w:r>
              <w:rPr>
                <w:spacing w:val="-2"/>
                <w:sz w:val="28"/>
              </w:rPr>
              <w:t xml:space="preserve">психологическое </w:t>
            </w:r>
            <w:r>
              <w:rPr>
                <w:sz w:val="28"/>
              </w:rPr>
              <w:t xml:space="preserve">просвещение в вопросах дезадаптивного поведения </w:t>
            </w:r>
            <w:r>
              <w:rPr>
                <w:spacing w:val="-2"/>
                <w:sz w:val="28"/>
              </w:rPr>
              <w:t xml:space="preserve">подростков</w:t>
            </w:r>
            <w:r/>
          </w:p>
        </w:tc>
        <w:tc>
          <w:tcPr>
            <w:tcW w:w="5566" w:type="dxa"/>
            <w:textDirection w:val="lrTb"/>
            <w:noWrap w:val="false"/>
          </w:tcPr>
          <w:p>
            <w:pPr>
              <w:pStyle w:val="1006"/>
              <w:ind w:left="108" w:right="85"/>
              <w:rPr>
                <w:sz w:val="28"/>
              </w:rPr>
            </w:pPr>
            <w:r>
              <w:rPr>
                <w:sz w:val="28"/>
              </w:rPr>
              <w:t xml:space="preserve">Знания о причинах, факторах, динамике самоповреждающего поведения, способность оказать помощь детям, находящимся в кризисных состояниях, Компетентные действия, если у ребенка замечены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признаки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самоповреждающего</w:t>
            </w:r>
            <w:r/>
          </w:p>
          <w:p>
            <w:pPr>
              <w:pStyle w:val="1006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поведения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(а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также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профилактика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раннее выявление признаков суицидального).</w:t>
            </w:r>
            <w:r/>
          </w:p>
          <w:p>
            <w:pPr>
              <w:pStyle w:val="1006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Помощь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подросткам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самоутверждении,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в самореализации через деятельность и</w:t>
            </w:r>
            <w:r/>
          </w:p>
          <w:p>
            <w:pPr>
              <w:pStyle w:val="1006"/>
              <w:ind w:left="108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общение,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создание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ситуации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успеха.</w:t>
            </w:r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06"/>
              <w:ind w:left="111" w:right="976"/>
              <w:spacing w:before="314"/>
              <w:rPr>
                <w:sz w:val="28"/>
              </w:rPr>
            </w:pPr>
            <w:r>
              <w:rPr>
                <w:sz w:val="28"/>
              </w:rPr>
              <w:t xml:space="preserve">педагог-</w:t>
            </w:r>
            <w:r>
              <w:rPr>
                <w:spacing w:val="-2"/>
                <w:sz w:val="28"/>
              </w:rPr>
              <w:t xml:space="preserve">психолог,</w:t>
            </w:r>
            <w:r/>
          </w:p>
          <w:p>
            <w:pPr>
              <w:pStyle w:val="1006"/>
              <w:ind w:left="111" w:right="107"/>
              <w:rPr>
                <w:sz w:val="28"/>
              </w:rPr>
            </w:pPr>
            <w:r>
              <w:rPr>
                <w:sz w:val="28"/>
              </w:rPr>
              <w:t xml:space="preserve">зам. директора по ВР </w:t>
            </w:r>
            <w:r/>
          </w:p>
        </w:tc>
        <w:tc>
          <w:tcPr>
            <w:tcW w:w="2256" w:type="dxa"/>
            <w:textDirection w:val="lrTb"/>
            <w:noWrap w:val="false"/>
          </w:tcPr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spacing w:before="314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09" w:right="590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 xml:space="preserve">реализации программы </w:t>
            </w:r>
            <w:r>
              <w:rPr>
                <w:sz w:val="28"/>
              </w:rPr>
              <w:t xml:space="preserve">(1 раз в </w:t>
            </w:r>
            <w:r>
              <w:rPr>
                <w:spacing w:val="-2"/>
                <w:sz w:val="28"/>
              </w:rPr>
              <w:t xml:space="preserve">полугодие)</w:t>
            </w:r>
            <w:r/>
          </w:p>
        </w:tc>
        <w:tc>
          <w:tcPr>
            <w:tcW w:w="2119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8"/>
              </w:rPr>
            </w:pPr>
            <w:r>
              <w:rPr>
                <w:sz w:val="28"/>
              </w:rPr>
            </w:r>
            <w:r/>
          </w:p>
        </w:tc>
      </w:tr>
      <w:tr>
        <w:trPr>
          <w:trHeight w:val="3221"/>
        </w:trPr>
        <w:tc>
          <w:tcPr>
            <w:tcW w:w="3504" w:type="dxa"/>
            <w:textDirection w:val="lrTb"/>
            <w:noWrap w:val="false"/>
          </w:tcPr>
          <w:p>
            <w:pPr>
              <w:pStyle w:val="1006"/>
              <w:ind w:right="103"/>
              <w:rPr>
                <w:sz w:val="28"/>
              </w:rPr>
            </w:pPr>
            <w:r>
              <w:rPr>
                <w:sz w:val="28"/>
              </w:rPr>
              <w:t xml:space="preserve">Размещение на стендах, сайте образовательного учреждения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 правилах поведения в</w:t>
            </w:r>
            <w:r/>
          </w:p>
          <w:p>
            <w:pPr>
              <w:pStyle w:val="1006"/>
              <w:ind w:right="122"/>
              <w:rPr>
                <w:sz w:val="28"/>
              </w:rPr>
            </w:pPr>
            <w:r>
              <w:rPr>
                <w:sz w:val="28"/>
              </w:rPr>
              <w:t xml:space="preserve">кризисной ситуации, службах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специалистах, способных оказать </w:t>
            </w:r>
            <w:r>
              <w:rPr>
                <w:spacing w:val="-2"/>
                <w:sz w:val="28"/>
              </w:rPr>
              <w:t xml:space="preserve">срочную</w:t>
            </w:r>
            <w:r/>
          </w:p>
          <w:p>
            <w:pPr>
              <w:pStyle w:val="1006"/>
              <w:ind w:right="103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квалифицированную помощь</w:t>
            </w:r>
            <w:r/>
          </w:p>
        </w:tc>
        <w:tc>
          <w:tcPr>
            <w:tcW w:w="5566" w:type="dxa"/>
            <w:textDirection w:val="lrTb"/>
            <w:noWrap w:val="false"/>
          </w:tcPr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spacing w:before="316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Памятки о телефонах доверия, правилах поведения в кризисной ситуации психологической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поддержки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стрессовых ситуациях, конструктивном общении</w:t>
            </w:r>
            <w:r/>
          </w:p>
        </w:tc>
        <w:tc>
          <w:tcPr>
            <w:tcW w:w="2270" w:type="dxa"/>
            <w:textDirection w:val="lrTb"/>
            <w:noWrap w:val="false"/>
          </w:tcPr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spacing w:before="155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1" w:right="703"/>
              <w:rPr>
                <w:sz w:val="28"/>
              </w:rPr>
            </w:pPr>
            <w:r>
              <w:rPr>
                <w:sz w:val="28"/>
              </w:rPr>
              <w:t xml:space="preserve">педагог-</w:t>
            </w:r>
            <w:r>
              <w:rPr>
                <w:spacing w:val="-2"/>
                <w:sz w:val="28"/>
              </w:rPr>
              <w:t xml:space="preserve">психолог, социальный педагог</w:t>
            </w:r>
            <w:r/>
          </w:p>
        </w:tc>
        <w:tc>
          <w:tcPr>
            <w:tcW w:w="2256" w:type="dxa"/>
            <w:textDirection w:val="lrTb"/>
            <w:noWrap w:val="false"/>
          </w:tcPr>
          <w:p>
            <w:pPr>
              <w:pStyle w:val="1006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0"/>
              <w:spacing w:before="316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09"/>
              <w:rPr>
                <w:sz w:val="28"/>
              </w:rPr>
            </w:pPr>
            <w:r>
              <w:rPr>
                <w:sz w:val="28"/>
              </w:rPr>
              <w:t xml:space="preserve">В течение </w:t>
            </w:r>
            <w:r>
              <w:rPr>
                <w:spacing w:val="-2"/>
                <w:sz w:val="28"/>
              </w:rPr>
              <w:t xml:space="preserve">реализации программы</w:t>
            </w:r>
            <w:r/>
          </w:p>
        </w:tc>
        <w:tc>
          <w:tcPr>
            <w:tcW w:w="2119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8"/>
              </w:rPr>
            </w:pPr>
            <w:r>
              <w:rPr>
                <w:sz w:val="28"/>
              </w:rPr>
            </w:r>
            <w:r/>
          </w:p>
        </w:tc>
      </w:tr>
    </w:tbl>
    <w:p>
      <w:pPr>
        <w:pStyle w:val="1002"/>
        <w:rPr>
          <w:b/>
          <w:sz w:val="22"/>
        </w:rPr>
      </w:pPr>
      <w:r>
        <w:rPr>
          <w:b/>
          <w:sz w:val="22"/>
        </w:rPr>
      </w:r>
      <w:r/>
    </w:p>
    <w:p>
      <w:pPr>
        <w:pStyle w:val="1002"/>
        <w:rPr>
          <w:b/>
          <w:sz w:val="22"/>
        </w:rPr>
      </w:pPr>
      <w:r>
        <w:rPr>
          <w:b/>
          <w:sz w:val="22"/>
        </w:rPr>
      </w:r>
      <w:r/>
    </w:p>
    <w:p>
      <w:pPr>
        <w:pStyle w:val="1002"/>
        <w:rPr>
          <w:b/>
          <w:sz w:val="22"/>
        </w:rPr>
      </w:pPr>
      <w:r>
        <w:rPr>
          <w:b/>
          <w:sz w:val="22"/>
        </w:rPr>
      </w:r>
      <w:r/>
    </w:p>
    <w:p>
      <w:pPr>
        <w:pStyle w:val="1002"/>
        <w:rPr>
          <w:b/>
          <w:sz w:val="22"/>
        </w:rPr>
      </w:pPr>
      <w:r>
        <w:rPr>
          <w:b/>
          <w:sz w:val="22"/>
        </w:rPr>
      </w:r>
      <w:r/>
    </w:p>
    <w:p>
      <w:pPr>
        <w:pStyle w:val="1002"/>
        <w:rPr>
          <w:b/>
          <w:sz w:val="22"/>
        </w:rPr>
      </w:pPr>
      <w:r>
        <w:rPr>
          <w:b/>
          <w:sz w:val="22"/>
        </w:rPr>
      </w:r>
      <w:r/>
    </w:p>
    <w:p>
      <w:pPr>
        <w:pStyle w:val="1002"/>
        <w:spacing w:before="200"/>
        <w:rPr>
          <w:b/>
          <w:sz w:val="22"/>
        </w:rPr>
      </w:pPr>
      <w:r>
        <w:rPr>
          <w:b/>
          <w:sz w:val="22"/>
        </w:rPr>
      </w:r>
      <w:r/>
    </w:p>
    <w:p>
      <w:pPr>
        <w:ind w:left="282" w:right="0" w:firstLine="0"/>
        <w:jc w:val="center"/>
        <w:spacing w:before="1"/>
        <w:rPr>
          <w:sz w:val="22"/>
        </w:rPr>
      </w:pPr>
      <w:r>
        <w:rPr>
          <w:spacing w:val="-5"/>
          <w:sz w:val="22"/>
        </w:rPr>
        <w:t xml:space="preserve">12</w:t>
      </w:r>
      <w:r/>
    </w:p>
    <w:p>
      <w:pPr>
        <w:jc w:val="center"/>
        <w:spacing w:after="0"/>
        <w:rPr>
          <w:sz w:val="22"/>
        </w:rPr>
        <w:sectPr>
          <w:footerReference w:type="default" r:id="rId11"/>
          <w:footnotePr/>
          <w:endnotePr/>
          <w:type w:val="nextPage"/>
          <w:pgSz w:w="16850" w:h="11920" w:orient="landscape"/>
          <w:pgMar w:top="540" w:right="566" w:bottom="280" w:left="283" w:header="0" w:footer="0" w:gutter="0"/>
          <w:cols w:num="1" w:sep="0" w:space="1701" w:equalWidth="1"/>
          <w:docGrid w:linePitch="360"/>
        </w:sectPr>
      </w:pPr>
      <w:r>
        <w:rPr>
          <w:sz w:val="22"/>
        </w:rPr>
      </w:r>
      <w:r/>
    </w:p>
    <w:p>
      <w:pPr>
        <w:pStyle w:val="1003"/>
        <w:ind w:left="3547"/>
        <w:jc w:val="both"/>
        <w:spacing w:before="69" w:line="321" w:lineRule="exact"/>
      </w:pPr>
      <w:r/>
      <w:bookmarkStart w:id="11" w:name="_bookmark10"/>
      <w:r/>
      <w:bookmarkEnd w:id="11"/>
      <w:r>
        <w:t xml:space="preserve">Список</w:t>
      </w:r>
      <w:r>
        <w:rPr>
          <w:spacing w:val="-4"/>
        </w:rPr>
        <w:t xml:space="preserve"> </w:t>
      </w:r>
      <w:r>
        <w:rPr>
          <w:spacing w:val="-2"/>
        </w:rPr>
        <w:t xml:space="preserve">литературы</w:t>
      </w:r>
      <w:r/>
    </w:p>
    <w:p>
      <w:pPr>
        <w:pStyle w:val="1005"/>
        <w:numPr>
          <w:ilvl w:val="0"/>
          <w:numId w:val="12"/>
        </w:numPr>
        <w:ind w:left="1" w:right="146" w:firstLine="283"/>
        <w:jc w:val="both"/>
        <w:spacing w:before="0" w:after="0" w:line="240" w:lineRule="auto"/>
        <w:tabs>
          <w:tab w:val="left" w:pos="707" w:leader="none"/>
        </w:tabs>
        <w:rPr>
          <w:sz w:val="28"/>
        </w:rPr>
      </w:pPr>
      <w:r>
        <w:rPr>
          <w:sz w:val="28"/>
        </w:rPr>
        <w:t xml:space="preserve">Богатырева Т. Л.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Практическому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психологу. Цикл занятий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 подростками 10-12 лет. М.:«Педагогическое общество России»,2007.</w:t>
      </w:r>
      <w:r/>
    </w:p>
    <w:p>
      <w:pPr>
        <w:pStyle w:val="1005"/>
        <w:numPr>
          <w:ilvl w:val="0"/>
          <w:numId w:val="12"/>
        </w:numPr>
        <w:ind w:left="1" w:right="143" w:firstLine="283"/>
        <w:jc w:val="both"/>
        <w:spacing w:before="0" w:after="0" w:line="240" w:lineRule="auto"/>
        <w:tabs>
          <w:tab w:val="left" w:pos="707" w:leader="none"/>
        </w:tabs>
        <w:rPr>
          <w:sz w:val="28"/>
        </w:rPr>
      </w:pPr>
      <w:r>
        <w:rPr>
          <w:sz w:val="28"/>
        </w:rPr>
        <w:t xml:space="preserve">Габер И.В., Радченко М.П. «Стиль жизни-здоровье»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рабочая тетрадь для учащихся 8-9 классов, часть1-2. Новосибирск, НИПКиПРО ,2015.</w:t>
      </w:r>
      <w:r/>
    </w:p>
    <w:p>
      <w:pPr>
        <w:pStyle w:val="1005"/>
        <w:numPr>
          <w:ilvl w:val="0"/>
          <w:numId w:val="12"/>
        </w:numPr>
        <w:ind w:left="1" w:right="139" w:firstLine="283"/>
        <w:jc w:val="both"/>
        <w:spacing w:before="0" w:after="0" w:line="240" w:lineRule="auto"/>
        <w:tabs>
          <w:tab w:val="left" w:pos="707" w:leader="none"/>
        </w:tabs>
        <w:rPr>
          <w:sz w:val="28"/>
        </w:rPr>
      </w:pPr>
      <w:r>
        <w:rPr>
          <w:sz w:val="28"/>
        </w:rPr>
        <w:t xml:space="preserve">Гуреева И.В. Психология. Упражнения, игры, тренинги 5-11 классы. М.: Корифей. 2010г.</w:t>
      </w:r>
      <w:r/>
    </w:p>
    <w:p>
      <w:pPr>
        <w:pStyle w:val="1005"/>
        <w:numPr>
          <w:ilvl w:val="0"/>
          <w:numId w:val="12"/>
        </w:numPr>
        <w:ind w:left="1" w:right="140" w:firstLine="283"/>
        <w:jc w:val="both"/>
        <w:spacing w:before="0" w:after="0" w:line="240" w:lineRule="auto"/>
        <w:tabs>
          <w:tab w:val="left" w:pos="707" w:leader="none"/>
        </w:tabs>
        <w:rPr>
          <w:sz w:val="28"/>
        </w:rPr>
      </w:pPr>
      <w:r>
        <w:rPr>
          <w:sz w:val="28"/>
        </w:rPr>
        <w:t xml:space="preserve">Ключ к себе. Берем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эмоции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под 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/ Шери Ван Дейк;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пер. с англ. В. Горохова;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[науч.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ред.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А.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Пингачева].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—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Москва: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Манн,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Иванов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Фербер, 2021. — 168 с.: ил. — (Ключ к себе. Простые практики самопомощи).</w:t>
      </w:r>
      <w:r/>
    </w:p>
    <w:p>
      <w:pPr>
        <w:pStyle w:val="1005"/>
        <w:numPr>
          <w:ilvl w:val="0"/>
          <w:numId w:val="12"/>
        </w:numPr>
        <w:ind w:left="1" w:right="141" w:firstLine="283"/>
        <w:jc w:val="both"/>
        <w:spacing w:before="0" w:after="0" w:line="240" w:lineRule="auto"/>
        <w:tabs>
          <w:tab w:val="left" w:pos="707" w:leader="none"/>
        </w:tabs>
        <w:rPr>
          <w:sz w:val="28"/>
        </w:rPr>
      </w:pPr>
      <w:r>
        <w:rPr>
          <w:sz w:val="28"/>
        </w:rPr>
        <w:t xml:space="preserve">Ключ к себе. Справляемся со стрессом / Джина Бигель; пер. с англ. В. Горохова;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[науч.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ред.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А.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Пингачева].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—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Москва: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Манн,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Иванов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Фербер, 2021. — 192 с.: ил. — (Ключ к себе. Простые практики самопомощи).</w:t>
      </w:r>
      <w:r/>
    </w:p>
    <w:p>
      <w:pPr>
        <w:pStyle w:val="1005"/>
        <w:numPr>
          <w:ilvl w:val="0"/>
          <w:numId w:val="12"/>
        </w:numPr>
        <w:ind w:left="1" w:right="144" w:firstLine="283"/>
        <w:jc w:val="both"/>
        <w:spacing w:before="0" w:after="0" w:line="240" w:lineRule="auto"/>
        <w:tabs>
          <w:tab w:val="left" w:pos="707" w:leader="none"/>
        </w:tabs>
        <w:rPr>
          <w:sz w:val="28"/>
        </w:rPr>
      </w:pPr>
      <w:r>
        <w:rPr>
          <w:sz w:val="28"/>
        </w:rPr>
        <w:t xml:space="preserve">Микляева А. В., Румянцева П. В. Школьная тревожность: диагностика, профилактика, коррекция. — СПб.: Речь, 2004.</w:t>
      </w:r>
      <w:r/>
    </w:p>
    <w:p>
      <w:pPr>
        <w:pStyle w:val="1005"/>
        <w:numPr>
          <w:ilvl w:val="0"/>
          <w:numId w:val="12"/>
        </w:numPr>
        <w:ind w:left="1" w:right="138" w:firstLine="283"/>
        <w:jc w:val="both"/>
        <w:spacing w:before="0" w:after="0" w:line="240" w:lineRule="auto"/>
        <w:tabs>
          <w:tab w:val="left" w:pos="707" w:leader="none"/>
        </w:tabs>
        <w:rPr>
          <w:sz w:val="28"/>
        </w:rPr>
      </w:pPr>
      <w:r>
        <w:rPr>
          <w:sz w:val="28"/>
        </w:rPr>
        <w:t xml:space="preserve">Микляева А.В., Румянцева П.В. «Трудный класс»: диагностическая и коррекционная работа.— СПб.: Речь, 2004.</w:t>
      </w:r>
      <w:r/>
    </w:p>
    <w:p>
      <w:pPr>
        <w:pStyle w:val="1005"/>
        <w:numPr>
          <w:ilvl w:val="0"/>
          <w:numId w:val="12"/>
        </w:numPr>
        <w:ind w:left="1" w:right="143" w:firstLine="283"/>
        <w:jc w:val="both"/>
        <w:spacing w:before="0" w:after="0" w:line="240" w:lineRule="auto"/>
        <w:tabs>
          <w:tab w:val="left" w:pos="707" w:leader="none"/>
        </w:tabs>
        <w:rPr>
          <w:sz w:val="28"/>
        </w:rPr>
      </w:pPr>
      <w:r>
        <w:rPr>
          <w:sz w:val="28"/>
        </w:rPr>
        <w:t xml:space="preserve">Тарасова С.Ю. «Школьная тревожность. Причины, следствия, профилактика»- М.:«Генезис»,2016.</w:t>
      </w:r>
      <w:r/>
    </w:p>
    <w:p>
      <w:pPr>
        <w:pStyle w:val="1005"/>
        <w:numPr>
          <w:ilvl w:val="0"/>
          <w:numId w:val="12"/>
        </w:numPr>
        <w:ind w:left="1" w:right="146" w:firstLine="283"/>
        <w:jc w:val="both"/>
        <w:spacing w:before="0" w:after="0" w:line="242" w:lineRule="auto"/>
        <w:tabs>
          <w:tab w:val="left" w:pos="851" w:leader="none"/>
        </w:tabs>
        <w:rPr>
          <w:sz w:val="28"/>
        </w:rPr>
      </w:pPr>
      <w:r>
        <w:rPr>
          <w:sz w:val="28"/>
        </w:rPr>
        <w:t xml:space="preserve">Прихожан А.М. «Психология тревожности. Дошкольный и школьный возраст»- СПб.: Питер, 2007.</w:t>
      </w:r>
      <w:r/>
    </w:p>
    <w:p>
      <w:pPr>
        <w:pStyle w:val="1005"/>
        <w:numPr>
          <w:ilvl w:val="0"/>
          <w:numId w:val="12"/>
        </w:numPr>
        <w:ind w:left="1" w:right="137" w:firstLine="283"/>
        <w:jc w:val="both"/>
        <w:spacing w:before="0" w:after="0" w:line="240" w:lineRule="auto"/>
        <w:tabs>
          <w:tab w:val="left" w:pos="852" w:leader="none"/>
        </w:tabs>
        <w:rPr>
          <w:sz w:val="28"/>
        </w:rPr>
      </w:pPr>
      <w:r>
        <w:rPr>
          <w:sz w:val="28"/>
        </w:rPr>
        <w:t xml:space="preserve">Профилактика школьного буллинга. Методические материалы / Автор-составитель: А.Ненашева. – Южно-Сахалинск, 2015.</w:t>
      </w:r>
      <w:r/>
    </w:p>
    <w:p>
      <w:pPr>
        <w:pStyle w:val="1005"/>
        <w:numPr>
          <w:ilvl w:val="0"/>
          <w:numId w:val="12"/>
        </w:numPr>
        <w:ind w:left="1" w:right="148" w:firstLine="283"/>
        <w:jc w:val="both"/>
        <w:spacing w:before="0" w:after="0" w:line="240" w:lineRule="auto"/>
        <w:tabs>
          <w:tab w:val="left" w:pos="852" w:leader="none"/>
        </w:tabs>
        <w:rPr>
          <w:sz w:val="28"/>
        </w:rPr>
      </w:pPr>
      <w:r>
        <w:rPr>
          <w:sz w:val="28"/>
        </w:rPr>
        <w:t xml:space="preserve">Психологический мониторинг уровня развития универсальных учебных действий обучающихся 5-9 классов. Волгоград: «Учитель», 2015.</w:t>
      </w:r>
      <w:r/>
    </w:p>
    <w:p>
      <w:pPr>
        <w:pStyle w:val="1005"/>
        <w:numPr>
          <w:ilvl w:val="0"/>
          <w:numId w:val="12"/>
        </w:numPr>
        <w:ind w:left="853" w:right="0" w:hanging="568"/>
        <w:jc w:val="both"/>
        <w:spacing w:before="0" w:after="0" w:line="322" w:lineRule="exact"/>
        <w:tabs>
          <w:tab w:val="left" w:pos="853" w:leader="none"/>
        </w:tabs>
        <w:rPr>
          <w:sz w:val="28"/>
        </w:rPr>
      </w:pPr>
      <w:r>
        <w:rPr>
          <w:sz w:val="28"/>
        </w:rPr>
        <w:t xml:space="preserve">Расправь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крылья.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Рабочая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тетрадь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для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подростков.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А.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Паламарчук,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 xml:space="preserve">2015</w:t>
      </w:r>
      <w:r/>
    </w:p>
    <w:p>
      <w:pPr>
        <w:pStyle w:val="1005"/>
        <w:numPr>
          <w:ilvl w:val="0"/>
          <w:numId w:val="12"/>
        </w:numPr>
        <w:ind w:left="1" w:right="142" w:firstLine="283"/>
        <w:jc w:val="both"/>
        <w:spacing w:before="0" w:after="0" w:line="240" w:lineRule="auto"/>
        <w:tabs>
          <w:tab w:val="left" w:pos="852" w:leader="none"/>
        </w:tabs>
        <w:rPr>
          <w:sz w:val="28"/>
        </w:rPr>
      </w:pPr>
      <w:r>
        <w:rPr>
          <w:sz w:val="28"/>
        </w:rPr>
        <w:t xml:space="preserve">Резапкина Г. В. «Беседы о самоопределении». Книга для чтения учащихся 8-9 классов. М.,: образовательно-издательский центр «Академия» ОАО «Московские учебники»,2012.</w:t>
      </w:r>
      <w:r/>
    </w:p>
    <w:p>
      <w:pPr>
        <w:pStyle w:val="1005"/>
        <w:numPr>
          <w:ilvl w:val="0"/>
          <w:numId w:val="12"/>
        </w:numPr>
        <w:ind w:left="1" w:right="138" w:firstLine="283"/>
        <w:jc w:val="both"/>
        <w:spacing w:before="0" w:after="0" w:line="240" w:lineRule="auto"/>
        <w:tabs>
          <w:tab w:val="left" w:pos="852" w:leader="none"/>
        </w:tabs>
        <w:rPr>
          <w:sz w:val="28"/>
        </w:rPr>
      </w:pPr>
      <w:r>
        <w:rPr>
          <w:sz w:val="28"/>
        </w:rPr>
        <w:t xml:space="preserve">Резапкина Г.В. «Программа предпрофильной подготовки». Учебно–методическое пособие для психологов и педагогов, М., «Генезис», 2005</w:t>
      </w:r>
      <w:r/>
    </w:p>
    <w:p>
      <w:pPr>
        <w:pStyle w:val="1005"/>
        <w:numPr>
          <w:ilvl w:val="0"/>
          <w:numId w:val="12"/>
        </w:numPr>
        <w:ind w:left="1" w:right="144" w:firstLine="283"/>
        <w:jc w:val="both"/>
        <w:spacing w:before="0" w:after="0" w:line="240" w:lineRule="auto"/>
        <w:tabs>
          <w:tab w:val="left" w:pos="852" w:leader="none"/>
        </w:tabs>
        <w:rPr>
          <w:sz w:val="28"/>
        </w:rPr>
      </w:pPr>
      <w:r>
        <w:rPr>
          <w:sz w:val="28"/>
        </w:rPr>
        <w:t xml:space="preserve">Соловьева Т.А., Рогалева Е.И. «Первоклассник: адаптация в новой социальной среде».-М.: «Вако»,2008.</w:t>
      </w:r>
      <w:r/>
    </w:p>
    <w:p>
      <w:pPr>
        <w:pStyle w:val="1005"/>
        <w:numPr>
          <w:ilvl w:val="0"/>
          <w:numId w:val="12"/>
        </w:numPr>
        <w:ind w:left="1" w:right="147" w:firstLine="283"/>
        <w:jc w:val="both"/>
        <w:spacing w:before="0" w:after="0" w:line="240" w:lineRule="auto"/>
        <w:tabs>
          <w:tab w:val="left" w:pos="852" w:leader="none"/>
        </w:tabs>
        <w:rPr>
          <w:sz w:val="28"/>
        </w:rPr>
      </w:pPr>
      <w:r>
        <w:rPr>
          <w:sz w:val="28"/>
        </w:rPr>
        <w:t xml:space="preserve">Макартычева Г.И. Коррекция девиантного поведения. Тренинги для подростков и их родителей.</w:t>
      </w:r>
      <w:r/>
    </w:p>
    <w:p>
      <w:pPr>
        <w:pStyle w:val="1005"/>
        <w:numPr>
          <w:ilvl w:val="0"/>
          <w:numId w:val="12"/>
        </w:numPr>
        <w:ind w:left="1" w:right="140" w:firstLine="283"/>
        <w:jc w:val="both"/>
        <w:spacing w:before="0" w:after="0" w:line="240" w:lineRule="auto"/>
        <w:tabs>
          <w:tab w:val="left" w:pos="852" w:leader="none"/>
        </w:tabs>
        <w:rPr>
          <w:sz w:val="28"/>
        </w:rPr>
      </w:pPr>
      <w:r>
        <w:rPr>
          <w:sz w:val="28"/>
        </w:rPr>
        <w:t xml:space="preserve">Методические рекомендации «Первичная профилактика суицидального и аддиктивного поведения обучающихся в условиях образовательных организаций. Новосибирск,2017 г.</w:t>
      </w:r>
      <w:r/>
    </w:p>
    <w:p>
      <w:pPr>
        <w:pStyle w:val="1005"/>
        <w:numPr>
          <w:ilvl w:val="0"/>
          <w:numId w:val="12"/>
        </w:numPr>
        <w:ind w:left="1" w:right="142" w:firstLine="283"/>
        <w:jc w:val="both"/>
        <w:spacing w:before="0" w:after="0" w:line="240" w:lineRule="auto"/>
        <w:tabs>
          <w:tab w:val="left" w:pos="708" w:leader="none"/>
        </w:tabs>
        <w:rPr>
          <w:sz w:val="28"/>
        </w:rPr>
      </w:pPr>
      <w:r>
        <w:rPr>
          <w:sz w:val="28"/>
        </w:rPr>
        <w:t xml:space="preserve">Методические рекомендации для педагогов-психологов и социальных педагогов образовательных организаций по проведению профилактической работы с несовершеннолетними, склонными к суицидальному поведению, Москва, 2018.</w:t>
      </w:r>
      <w:r/>
    </w:p>
    <w:p>
      <w:pPr>
        <w:pStyle w:val="1005"/>
        <w:numPr>
          <w:ilvl w:val="0"/>
          <w:numId w:val="12"/>
        </w:numPr>
        <w:ind w:left="1" w:right="139" w:firstLine="283"/>
        <w:jc w:val="both"/>
        <w:spacing w:before="0" w:after="0" w:line="240" w:lineRule="auto"/>
        <w:tabs>
          <w:tab w:val="left" w:pos="708" w:leader="none"/>
        </w:tabs>
        <w:rPr>
          <w:sz w:val="28"/>
        </w:rPr>
      </w:pPr>
      <w:r>
        <w:rPr>
          <w:sz w:val="28"/>
        </w:rPr>
        <w:t xml:space="preserve">Методические материалы профилактика буллинга в образовательной организации, Южно-Сахалинск, ГБУ Центр психолого-педагогической помощи семье и детям, 2015.</w:t>
      </w:r>
      <w:r/>
    </w:p>
    <w:p>
      <w:pPr>
        <w:pStyle w:val="1005"/>
        <w:jc w:val="both"/>
        <w:spacing w:after="0" w:line="240" w:lineRule="auto"/>
        <w:rPr>
          <w:sz w:val="28"/>
        </w:rPr>
        <w:sectPr>
          <w:footerReference w:type="default" r:id="rId12"/>
          <w:footnotePr/>
          <w:endnotePr/>
          <w:type w:val="nextPage"/>
          <w:pgSz w:w="11920" w:h="16850" w:orient="portrait"/>
          <w:pgMar w:top="1060" w:right="708" w:bottom="280" w:left="1417" w:header="0" w:footer="0" w:gutter="0"/>
          <w:cols w:num="1" w:sep="0" w:space="1701" w:equalWidth="1"/>
          <w:docGrid w:linePitch="360"/>
        </w:sectPr>
      </w:pPr>
      <w:r>
        <w:rPr>
          <w:sz w:val="28"/>
        </w:rPr>
      </w:r>
      <w:r/>
    </w:p>
    <w:p>
      <w:pPr>
        <w:pStyle w:val="1003"/>
        <w:ind w:left="-1"/>
        <w:jc w:val="center"/>
        <w:spacing w:before="74"/>
      </w:pPr>
      <w:r/>
      <w:bookmarkStart w:id="12" w:name="_bookmark11"/>
      <w:r/>
      <w:bookmarkEnd w:id="12"/>
      <w:r>
        <w:t xml:space="preserve">Календарно-тематическое</w:t>
      </w:r>
      <w:r>
        <w:rPr>
          <w:spacing w:val="-16"/>
        </w:rPr>
        <w:t xml:space="preserve"> </w:t>
      </w:r>
      <w:r>
        <w:rPr>
          <w:spacing w:val="-2"/>
        </w:rPr>
        <w:t xml:space="preserve">планирование</w:t>
      </w:r>
      <w:r/>
    </w:p>
    <w:p>
      <w:pPr>
        <w:pStyle w:val="1002"/>
        <w:spacing w:before="27"/>
        <w:rPr>
          <w:b/>
          <w:sz w:val="20"/>
        </w:rPr>
      </w:pPr>
      <w:r>
        <w:rPr>
          <w:b/>
          <w:sz w:val="20"/>
        </w:rPr>
      </w:r>
      <w:r/>
    </w:p>
    <w:tbl>
      <w:tblPr>
        <w:tblW w:w="0" w:type="auto"/>
        <w:tblInd w:w="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92"/>
        <w:gridCol w:w="4772"/>
        <w:gridCol w:w="6246"/>
        <w:gridCol w:w="2782"/>
      </w:tblGrid>
      <w:tr>
        <w:trPr>
          <w:trHeight w:val="462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6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 xml:space="preserve">п/п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ind w:left="1521"/>
              <w:spacing w:before="6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занятия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ind w:left="10"/>
              <w:jc w:val="center"/>
              <w:spacing w:before="6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Задачи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6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Количество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часов</w:t>
            </w:r>
            <w:r/>
          </w:p>
        </w:tc>
      </w:tr>
      <w:tr>
        <w:trPr>
          <w:trHeight w:val="64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 w:right="4"/>
              <w:jc w:val="center"/>
              <w:spacing w:before="15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15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Знакомство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знакомство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создание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положительного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эмоционального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настроя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1288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0"/>
              <w:spacing w:before="153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314"/>
              <w:rPr>
                <w:sz w:val="28"/>
              </w:rPr>
            </w:pPr>
            <w:r>
              <w:rPr>
                <w:sz w:val="28"/>
              </w:rPr>
              <w:t xml:space="preserve">Осознанность.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Обрати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внимание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4"/>
                <w:sz w:val="28"/>
              </w:rPr>
              <w:t xml:space="preserve">себя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11"/>
              </w:numPr>
              <w:ind w:left="269" w:right="0" w:hanging="162"/>
              <w:jc w:val="left"/>
              <w:spacing w:before="0" w:after="0" w:line="315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научить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обучающегося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осознавать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свои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мысли;</w:t>
            </w:r>
            <w:r/>
          </w:p>
          <w:p>
            <w:pPr>
              <w:pStyle w:val="1006"/>
              <w:numPr>
                <w:ilvl w:val="0"/>
                <w:numId w:val="11"/>
              </w:numPr>
              <w:ind w:left="107" w:right="447" w:firstLine="0"/>
              <w:jc w:val="left"/>
              <w:spacing w:before="0" w:after="0" w:line="240" w:lineRule="auto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показать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взаимосвязь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неосознанных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мыслей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 болезненных эмоций;</w:t>
            </w:r>
            <w:r/>
          </w:p>
          <w:p>
            <w:pPr>
              <w:pStyle w:val="1006"/>
              <w:numPr>
                <w:ilvl w:val="0"/>
                <w:numId w:val="11"/>
              </w:numPr>
              <w:ind w:left="269" w:right="0" w:hanging="162"/>
              <w:jc w:val="left"/>
              <w:spacing w:before="2" w:after="0" w:line="308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обучение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осознанному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дыханию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0"/>
              <w:spacing w:before="153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/>
          </w:p>
        </w:tc>
      </w:tr>
      <w:tr>
        <w:trPr>
          <w:trHeight w:val="1609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0"/>
              <w:spacing w:before="314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3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ind w:left="0"/>
              <w:spacing w:before="153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right="658"/>
              <w:rPr>
                <w:sz w:val="28"/>
              </w:rPr>
            </w:pPr>
            <w:r>
              <w:rPr>
                <w:sz w:val="28"/>
              </w:rPr>
              <w:t xml:space="preserve">«Карта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внутренней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страны»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(арт-</w:t>
            </w:r>
            <w:r>
              <w:rPr>
                <w:spacing w:val="-2"/>
                <w:sz w:val="28"/>
              </w:rPr>
              <w:t xml:space="preserve">терапия)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10"/>
              </w:numPr>
              <w:ind w:left="107" w:right="439" w:firstLine="0"/>
              <w:jc w:val="left"/>
              <w:spacing w:before="0" w:after="0" w:line="240" w:lineRule="auto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осознать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где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чем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обучающегося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сильные стороны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на что в своей жизни он может опираться для достижения цели;</w:t>
            </w:r>
            <w:r/>
          </w:p>
          <w:p>
            <w:pPr>
              <w:pStyle w:val="1006"/>
              <w:numPr>
                <w:ilvl w:val="0"/>
                <w:numId w:val="10"/>
              </w:numPr>
              <w:ind w:left="107" w:right="429" w:firstLine="0"/>
              <w:jc w:val="left"/>
              <w:spacing w:before="0" w:after="0" w:line="324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понять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что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помогает,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что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мешает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учащемуся на пути к цели.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0"/>
              <w:spacing w:before="314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960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 w:right="4"/>
              <w:jc w:val="center"/>
              <w:spacing w:before="311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4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150" w:line="322" w:lineRule="exact"/>
              <w:rPr>
                <w:sz w:val="28"/>
              </w:rPr>
            </w:pPr>
            <w:r>
              <w:rPr>
                <w:sz w:val="28"/>
              </w:rPr>
              <w:t xml:space="preserve">«5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элементов»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(работа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с</w:t>
            </w:r>
            <w:r/>
          </w:p>
          <w:p>
            <w:pPr>
              <w:pStyle w:val="1006"/>
              <w:rPr>
                <w:sz w:val="28"/>
              </w:rPr>
            </w:pPr>
            <w:r>
              <w:rPr>
                <w:sz w:val="28"/>
              </w:rPr>
              <w:t xml:space="preserve">метафорическими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картами)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9"/>
              </w:numPr>
              <w:ind w:left="269" w:right="0" w:hanging="162"/>
              <w:jc w:val="left"/>
              <w:spacing w:before="0" w:after="0" w:line="311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понять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суть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цели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обучающегося;</w:t>
            </w:r>
            <w:r/>
          </w:p>
          <w:p>
            <w:pPr>
              <w:pStyle w:val="1006"/>
              <w:numPr>
                <w:ilvl w:val="0"/>
                <w:numId w:val="9"/>
              </w:numPr>
              <w:ind w:left="269" w:right="0" w:hanging="162"/>
              <w:jc w:val="left"/>
              <w:spacing w:before="0" w:after="0" w:line="322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продумать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ресурсы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ее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достижения;</w:t>
            </w:r>
            <w:r/>
          </w:p>
          <w:p>
            <w:pPr>
              <w:pStyle w:val="1006"/>
              <w:numPr>
                <w:ilvl w:val="0"/>
                <w:numId w:val="9"/>
              </w:numPr>
              <w:ind w:left="269" w:right="0" w:hanging="162"/>
              <w:jc w:val="left"/>
              <w:spacing w:before="0" w:after="0" w:line="308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осознать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как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применить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эти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ресурсы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311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64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 w:right="4"/>
              <w:jc w:val="center"/>
              <w:spacing w:before="15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5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156"/>
              <w:rPr>
                <w:sz w:val="28"/>
              </w:rPr>
            </w:pPr>
            <w:r>
              <w:rPr>
                <w:sz w:val="28"/>
              </w:rPr>
              <w:t xml:space="preserve">«Моя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жизнь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как…»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(арт-</w:t>
            </w:r>
            <w:r>
              <w:rPr>
                <w:spacing w:val="-2"/>
                <w:sz w:val="28"/>
              </w:rPr>
              <w:t xml:space="preserve">терапия)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осознание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глубинных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переживаний,</w:t>
            </w:r>
            <w:r/>
          </w:p>
          <w:p>
            <w:pPr>
              <w:pStyle w:val="1006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 xml:space="preserve">проблемных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точек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96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 w:right="4"/>
              <w:jc w:val="center"/>
              <w:spacing w:before="314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6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153"/>
              <w:rPr>
                <w:sz w:val="28"/>
              </w:rPr>
            </w:pPr>
            <w:r>
              <w:rPr>
                <w:sz w:val="28"/>
              </w:rPr>
              <w:t xml:space="preserve">Такие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разные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эмоции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(работа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 метафорическими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картами)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8"/>
              </w:numPr>
              <w:ind w:left="269" w:right="0" w:hanging="162"/>
              <w:jc w:val="left"/>
              <w:spacing w:before="0" w:after="0" w:line="315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познакомить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учащихся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понятием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«эмоции»;</w:t>
            </w:r>
            <w:r/>
          </w:p>
          <w:p>
            <w:pPr>
              <w:pStyle w:val="1006"/>
              <w:numPr>
                <w:ilvl w:val="0"/>
                <w:numId w:val="8"/>
              </w:numPr>
              <w:ind w:left="107" w:right="425" w:firstLine="0"/>
              <w:jc w:val="left"/>
              <w:spacing w:before="0" w:after="0" w:line="322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научить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определять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эмоциональное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состояние других людей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314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3</w:t>
            </w:r>
            <w:r/>
          </w:p>
        </w:tc>
      </w:tr>
      <w:tr>
        <w:trPr>
          <w:trHeight w:val="1610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0"/>
              <w:spacing w:before="316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7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ind w:left="0"/>
              <w:spacing w:before="316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Мысли-эмоции-поступки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7"/>
              </w:numPr>
              <w:ind w:left="269" w:right="0" w:hanging="162"/>
              <w:jc w:val="left"/>
              <w:spacing w:before="0" w:after="0" w:line="317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познакомить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учащихся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понятием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«эмоции»;</w:t>
            </w:r>
            <w:r/>
          </w:p>
          <w:p>
            <w:pPr>
              <w:pStyle w:val="1006"/>
              <w:numPr>
                <w:ilvl w:val="0"/>
                <w:numId w:val="7"/>
              </w:numPr>
              <w:ind w:left="107" w:right="425" w:firstLine="0"/>
              <w:jc w:val="left"/>
              <w:spacing w:before="0" w:after="0" w:line="240" w:lineRule="auto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научить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определять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эмоциональное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состояние других людей;</w:t>
            </w:r>
            <w:r/>
          </w:p>
          <w:p>
            <w:pPr>
              <w:pStyle w:val="1006"/>
              <w:numPr>
                <w:ilvl w:val="0"/>
                <w:numId w:val="7"/>
              </w:numPr>
              <w:ind w:left="107" w:right="1400" w:firstLine="0"/>
              <w:jc w:val="left"/>
              <w:spacing w:before="0" w:after="0" w:line="322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понять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взаимосвязь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мыслей,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эмоций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поступков.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0"/>
              <w:spacing w:before="316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967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 w:right="4"/>
              <w:jc w:val="center"/>
              <w:spacing w:before="31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8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316"/>
              <w:rPr>
                <w:sz w:val="28"/>
              </w:rPr>
            </w:pPr>
            <w:r>
              <w:rPr>
                <w:sz w:val="28"/>
              </w:rPr>
              <w:t xml:space="preserve">«Непослушные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эмоции»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6"/>
              </w:numPr>
              <w:ind w:left="269" w:right="0" w:hanging="162"/>
              <w:jc w:val="left"/>
              <w:spacing w:before="0" w:after="0" w:line="317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тренировать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владеть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своими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эмоциями;</w:t>
            </w:r>
            <w:r/>
          </w:p>
          <w:p>
            <w:pPr>
              <w:pStyle w:val="1006"/>
              <w:numPr>
                <w:ilvl w:val="0"/>
                <w:numId w:val="6"/>
              </w:numPr>
              <w:ind w:left="107" w:right="291" w:firstLine="0"/>
              <w:jc w:val="left"/>
              <w:spacing w:before="0" w:after="0" w:line="322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изучение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трех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способов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мышления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(рассудком, логикой или эмоциями)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31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321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 w:right="4"/>
              <w:jc w:val="center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9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 xml:space="preserve">Действуй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вопреки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порыву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обучение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навыку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сдерживать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порывы;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</w:tbl>
    <w:p>
      <w:pPr>
        <w:pStyle w:val="1006"/>
        <w:jc w:val="center"/>
        <w:spacing w:after="0" w:line="301" w:lineRule="exact"/>
        <w:rPr>
          <w:sz w:val="28"/>
        </w:rPr>
        <w:sectPr>
          <w:footerReference w:type="default" r:id="rId13"/>
          <w:footnotePr/>
          <w:endnotePr/>
          <w:type w:val="nextPage"/>
          <w:pgSz w:w="16850" w:h="11920" w:orient="landscape"/>
          <w:pgMar w:top="620" w:right="992" w:bottom="280" w:left="992" w:header="0" w:footer="0" w:gutter="0"/>
          <w:cols w:num="1" w:sep="0" w:space="1701" w:equalWidth="1"/>
          <w:docGrid w:linePitch="360"/>
        </w:sectPr>
      </w:pPr>
      <w:r>
        <w:rPr>
          <w:sz w:val="28"/>
        </w:rPr>
      </w:r>
      <w:r/>
    </w:p>
    <w:tbl>
      <w:tblPr>
        <w:tblW w:w="0" w:type="auto"/>
        <w:tblInd w:w="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92"/>
        <w:gridCol w:w="4772"/>
        <w:gridCol w:w="6246"/>
        <w:gridCol w:w="2782"/>
      </w:tblGrid>
      <w:tr>
        <w:trPr>
          <w:trHeight w:val="64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8"/>
              </w:rPr>
            </w:pPr>
            <w:r>
              <w:rPr>
                <w:sz w:val="28"/>
              </w:rPr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8"/>
              </w:rPr>
            </w:pPr>
            <w:r>
              <w:rPr>
                <w:sz w:val="28"/>
              </w:rPr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5"/>
              </w:numPr>
              <w:ind w:left="269" w:right="0" w:hanging="162"/>
              <w:jc w:val="left"/>
              <w:spacing w:before="0" w:after="0" w:line="317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обучение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способам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саморегуляции;</w:t>
            </w:r>
            <w:r/>
          </w:p>
          <w:p>
            <w:pPr>
              <w:pStyle w:val="1006"/>
              <w:numPr>
                <w:ilvl w:val="0"/>
                <w:numId w:val="5"/>
              </w:numPr>
              <w:ind w:left="269" w:right="0" w:hanging="162"/>
              <w:jc w:val="left"/>
              <w:spacing w:before="0" w:after="0" w:line="308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тренировать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владеть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своими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эмоциями.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8"/>
              </w:rPr>
            </w:pPr>
            <w:r>
              <w:rPr>
                <w:sz w:val="28"/>
              </w:rPr>
            </w:r>
            <w:r/>
          </w:p>
        </w:tc>
      </w:tr>
      <w:tr>
        <w:trPr>
          <w:trHeight w:val="1288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0"/>
              <w:spacing w:before="153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10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ind w:left="0"/>
              <w:spacing w:before="153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rPr>
                <w:sz w:val="28"/>
              </w:rPr>
            </w:pPr>
            <w:r>
              <w:rPr>
                <w:sz w:val="28"/>
              </w:rPr>
              <w:t xml:space="preserve">Ослабление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болезненных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эмоций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4"/>
              </w:numPr>
              <w:ind w:left="269" w:right="0" w:hanging="162"/>
              <w:jc w:val="left"/>
              <w:spacing w:before="0" w:after="0" w:line="315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тренировать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умение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владеть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своими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эмоциями;</w:t>
            </w:r>
            <w:r/>
          </w:p>
          <w:p>
            <w:pPr>
              <w:pStyle w:val="1006"/>
              <w:numPr>
                <w:ilvl w:val="0"/>
                <w:numId w:val="4"/>
              </w:numPr>
              <w:ind w:left="107" w:right="1046" w:firstLine="0"/>
              <w:jc w:val="left"/>
              <w:spacing w:before="0" w:after="0" w:line="240" w:lineRule="auto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развивать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умение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принимать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реальность, принимать свои эмоции.</w:t>
            </w:r>
            <w:r/>
          </w:p>
          <w:p>
            <w:pPr>
              <w:pStyle w:val="1006"/>
              <w:spacing w:before="1" w:line="308" w:lineRule="exact"/>
              <w:rPr>
                <w:sz w:val="28"/>
              </w:rPr>
            </w:pPr>
            <w:r>
              <w:rPr>
                <w:sz w:val="28"/>
              </w:rPr>
              <w:t xml:space="preserve">-снижение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уровня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тревожности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0"/>
              <w:spacing w:before="153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642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11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«Снятие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эмоционального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напряжения»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before="153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релаксационное,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рефлексивное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занятие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64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12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Фокусируемся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позитивных</w:t>
            </w:r>
            <w:r/>
          </w:p>
          <w:p>
            <w:pPr>
              <w:pStyle w:val="1006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эмоциях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before="154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релаксационное,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рефлексивное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занятие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4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642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13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153"/>
              <w:rPr>
                <w:sz w:val="28"/>
              </w:rPr>
            </w:pPr>
            <w:r>
              <w:rPr>
                <w:sz w:val="28"/>
              </w:rPr>
              <w:t xml:space="preserve">Стресс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эмоции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научиться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понимать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какие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эмоции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обучающийся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испытывает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состоянии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стресса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64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14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Стресс-факторы.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Что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вызывает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тебя</w:t>
            </w:r>
            <w:r/>
          </w:p>
          <w:p>
            <w:pPr>
              <w:pStyle w:val="1006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стресс?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before="153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определить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стресс-факторы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обучающихся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643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15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Стресс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тело.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Следи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за</w:t>
            </w:r>
            <w:r>
              <w:rPr>
                <w:spacing w:val="-2"/>
                <w:sz w:val="28"/>
              </w:rPr>
              <w:t xml:space="preserve"> красными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флажками.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3"/>
              </w:numPr>
              <w:ind w:left="269" w:right="0" w:hanging="162"/>
              <w:jc w:val="left"/>
              <w:spacing w:before="0" w:after="0" w:line="315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изучить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понятие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«психосоматика»;</w:t>
            </w:r>
            <w:r/>
          </w:p>
          <w:p>
            <w:pPr>
              <w:pStyle w:val="1006"/>
              <w:numPr>
                <w:ilvl w:val="0"/>
                <w:numId w:val="3"/>
              </w:numPr>
              <w:ind w:left="269" w:right="0" w:hanging="162"/>
              <w:jc w:val="left"/>
              <w:spacing w:before="0" w:after="0" w:line="308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изучить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возможную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реакцию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тела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стресс.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4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64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16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Стресс-проблема.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Осознанность</w:t>
            </w:r>
            <w:r>
              <w:rPr>
                <w:spacing w:val="-10"/>
                <w:sz w:val="28"/>
              </w:rPr>
              <w:t xml:space="preserve"> –</w:t>
            </w:r>
            <w:r/>
          </w:p>
          <w:p>
            <w:pPr>
              <w:pStyle w:val="1006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решение.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обучение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способам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снятия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стресса,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овладения</w:t>
            </w:r>
            <w:r/>
          </w:p>
          <w:p>
            <w:pPr>
              <w:pStyle w:val="1006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эмоциями.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321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17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 xml:space="preserve">Уделяй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внимания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дыханию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релаксационное,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рефлексивное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занятие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642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18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Думай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хорошем.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Календарь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приятных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моментов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научиться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фиксировать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свое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внимание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 xml:space="preserve">на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положительных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моментах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3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64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19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156"/>
              <w:rPr>
                <w:sz w:val="28"/>
              </w:rPr>
            </w:pPr>
            <w:r>
              <w:rPr>
                <w:sz w:val="28"/>
              </w:rPr>
              <w:t xml:space="preserve"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верь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всему,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думаешь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осознать,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что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мысль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это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еще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истина,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 xml:space="preserve">не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факт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 xml:space="preserve">реальность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1288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0"/>
              <w:spacing w:before="153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20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ind w:left="0"/>
              <w:spacing w:before="153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rPr>
                <w:sz w:val="28"/>
              </w:rPr>
            </w:pPr>
            <w:r>
              <w:rPr>
                <w:sz w:val="28"/>
              </w:rPr>
              <w:t xml:space="preserve">Забота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себе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как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решение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проблем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осознать,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что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бережное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отношение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себе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это лучший способ для преодоления трудных жизненных ситуаций</w:t>
            </w:r>
            <w:r/>
          </w:p>
          <w:p>
            <w:pPr>
              <w:pStyle w:val="1006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 xml:space="preserve">-снижение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уровня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тревожности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0"/>
              <w:spacing w:before="153"/>
              <w:rPr>
                <w:b/>
                <w:sz w:val="28"/>
              </w:rPr>
            </w:pPr>
            <w:r>
              <w:rPr>
                <w:b/>
                <w:sz w:val="28"/>
              </w:rPr>
            </w:r>
            <w:r/>
          </w:p>
          <w:p>
            <w:pPr>
              <w:pStyle w:val="100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964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3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21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314"/>
              <w:rPr>
                <w:sz w:val="28"/>
              </w:rPr>
            </w:pPr>
            <w:r>
              <w:rPr>
                <w:sz w:val="28"/>
              </w:rPr>
              <w:t xml:space="preserve">Моя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поддержка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ind w:right="9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коммуникативных умений, необходимых для установления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межличностных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отношений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друг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другом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314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</w:tbl>
    <w:p>
      <w:pPr>
        <w:pStyle w:val="1006"/>
        <w:jc w:val="center"/>
        <w:spacing w:after="0"/>
        <w:rPr>
          <w:sz w:val="28"/>
        </w:rPr>
        <w:sectPr>
          <w:footerReference w:type="default" r:id="rId14"/>
          <w:footnotePr/>
          <w:endnotePr/>
          <w:type w:val="nextPage"/>
          <w:pgSz w:w="16850" w:h="11920" w:orient="landscape"/>
          <w:pgMar w:top="680" w:right="992" w:bottom="1220" w:left="992" w:header="0" w:footer="1022" w:gutter="0"/>
          <w:pgNumType w:start="15"/>
          <w:cols w:num="1" w:sep="0" w:space="1701" w:equalWidth="1"/>
          <w:docGrid w:linePitch="360"/>
        </w:sectPr>
      </w:pPr>
      <w:r>
        <w:rPr>
          <w:sz w:val="28"/>
        </w:rPr>
      </w:r>
      <w:r/>
    </w:p>
    <w:tbl>
      <w:tblPr>
        <w:tblW w:w="0" w:type="auto"/>
        <w:tblInd w:w="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992"/>
        <w:gridCol w:w="4772"/>
        <w:gridCol w:w="6246"/>
        <w:gridCol w:w="2782"/>
      </w:tblGrid>
      <w:tr>
        <w:trPr>
          <w:trHeight w:val="64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6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22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 xml:space="preserve">«Позитивные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мысли»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развитие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навыков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позитивного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мышления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-снижение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уровня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тревожности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15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966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3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23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314"/>
              <w:rPr>
                <w:sz w:val="28"/>
              </w:rPr>
            </w:pPr>
            <w:r>
              <w:rPr>
                <w:sz w:val="28"/>
              </w:rPr>
              <w:t xml:space="preserve">«Все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обо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мне»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numPr>
                <w:ilvl w:val="0"/>
                <w:numId w:val="2"/>
              </w:numPr>
              <w:ind w:left="269" w:right="0" w:hanging="162"/>
              <w:jc w:val="left"/>
              <w:spacing w:before="0" w:after="0" w:line="315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анализ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своих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сильных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сторон,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навыков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умений</w:t>
            </w:r>
            <w:r/>
          </w:p>
          <w:p>
            <w:pPr>
              <w:pStyle w:val="1006"/>
              <w:numPr>
                <w:ilvl w:val="0"/>
                <w:numId w:val="2"/>
              </w:numPr>
              <w:ind w:left="107" w:right="600" w:firstLine="0"/>
              <w:jc w:val="left"/>
              <w:spacing w:before="0" w:after="0" w:line="322" w:lineRule="exact"/>
              <w:tabs>
                <w:tab w:val="left" w:pos="26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формирование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позитивной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«Я-концепции»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и устойчивой самооценки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314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3</w:t>
            </w:r>
            <w:r/>
          </w:p>
        </w:tc>
      </w:tr>
      <w:tr>
        <w:trPr>
          <w:trHeight w:val="321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24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 xml:space="preserve">«Все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возможно!»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(арт-</w:t>
            </w:r>
            <w:r>
              <w:rPr>
                <w:spacing w:val="-2"/>
                <w:sz w:val="28"/>
              </w:rPr>
              <w:t xml:space="preserve">терапия)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 xml:space="preserve"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релаксационное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занятие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965"/>
        </w:trPr>
        <w:tc>
          <w:tcPr>
            <w:tcW w:w="99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314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25</w:t>
            </w:r>
            <w:r/>
          </w:p>
        </w:tc>
        <w:tc>
          <w:tcPr>
            <w:tcW w:w="4772" w:type="dxa"/>
            <w:textDirection w:val="lrTb"/>
            <w:noWrap w:val="false"/>
          </w:tcPr>
          <w:p>
            <w:pPr>
              <w:pStyle w:val="1006"/>
              <w:spacing w:before="314"/>
              <w:rPr>
                <w:sz w:val="28"/>
              </w:rPr>
            </w:pPr>
            <w:r>
              <w:rPr>
                <w:sz w:val="28"/>
              </w:rPr>
              <w:t xml:space="preserve">«Жить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собственному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выбору»</w:t>
            </w:r>
            <w:r/>
          </w:p>
        </w:tc>
        <w:tc>
          <w:tcPr>
            <w:tcW w:w="6246" w:type="dxa"/>
            <w:textDirection w:val="lrTb"/>
            <w:noWrap w:val="false"/>
          </w:tcPr>
          <w:p>
            <w:pPr>
              <w:pStyle w:val="1006"/>
              <w:rPr>
                <w:sz w:val="28"/>
              </w:rPr>
            </w:pPr>
            <w:r>
              <w:rPr>
                <w:sz w:val="28"/>
              </w:rPr>
              <w:t xml:space="preserve">- способствовать формированию активной жизненной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позиции,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оптимистического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взгляда</w:t>
            </w:r>
            <w:r/>
          </w:p>
          <w:p>
            <w:pPr>
              <w:pStyle w:val="1006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 xml:space="preserve"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собственное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будущее</w:t>
            </w:r>
            <w:r/>
          </w:p>
        </w:tc>
        <w:tc>
          <w:tcPr>
            <w:tcW w:w="2782" w:type="dxa"/>
            <w:textDirection w:val="lrTb"/>
            <w:noWrap w:val="false"/>
          </w:tcPr>
          <w:p>
            <w:pPr>
              <w:pStyle w:val="1006"/>
              <w:ind w:left="11"/>
              <w:jc w:val="center"/>
              <w:spacing w:before="314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/>
          </w:p>
        </w:tc>
      </w:tr>
      <w:tr>
        <w:trPr>
          <w:trHeight w:val="323"/>
        </w:trPr>
        <w:tc>
          <w:tcPr>
            <w:gridSpan w:val="4"/>
            <w:tcW w:w="14792" w:type="dxa"/>
            <w:textDirection w:val="lrTb"/>
            <w:noWrap w:val="false"/>
          </w:tcPr>
          <w:p>
            <w:pPr>
              <w:pStyle w:val="1006"/>
              <w:ind w:left="0" w:right="95"/>
              <w:jc w:val="right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ИТОГО: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30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часов</w:t>
            </w:r>
            <w:r/>
          </w:p>
        </w:tc>
      </w:tr>
    </w:tbl>
    <w:p>
      <w:pPr>
        <w:pStyle w:val="1006"/>
        <w:jc w:val="right"/>
        <w:spacing w:after="0" w:line="304" w:lineRule="exact"/>
        <w:rPr>
          <w:b/>
          <w:sz w:val="28"/>
        </w:rPr>
        <w:sectPr>
          <w:footnotePr/>
          <w:endnotePr/>
          <w:type w:val="continuous"/>
          <w:pgSz w:w="16850" w:h="11920" w:orient="landscape"/>
          <w:pgMar w:top="680" w:right="992" w:bottom="1220" w:left="992" w:header="0" w:footer="1022" w:gutter="0"/>
          <w:cols w:num="1" w:sep="0" w:space="1701" w:equalWidth="1"/>
          <w:docGrid w:linePitch="360"/>
        </w:sectPr>
      </w:pPr>
      <w:r>
        <w:rPr>
          <w:b/>
          <w:sz w:val="28"/>
        </w:rPr>
      </w:r>
      <w:r/>
    </w:p>
    <w:p>
      <w:pPr>
        <w:pStyle w:val="1003"/>
        <w:ind w:left="0" w:right="140"/>
        <w:jc w:val="right"/>
        <w:spacing w:before="65"/>
      </w:pPr>
      <w:r/>
      <w:bookmarkStart w:id="13" w:name="_bookmark12"/>
      <w:r/>
      <w:bookmarkEnd w:id="13"/>
      <w:r>
        <w:rPr>
          <w:spacing w:val="-2"/>
        </w:rPr>
        <w:t xml:space="preserve">Приложение</w:t>
      </w:r>
      <w:r/>
    </w:p>
    <w:p>
      <w:pPr>
        <w:pStyle w:val="1002"/>
        <w:rPr>
          <w:b/>
        </w:rPr>
      </w:pPr>
      <w:r>
        <w:rPr>
          <w:b/>
        </w:rPr>
      </w:r>
      <w:r/>
    </w:p>
    <w:p>
      <w:pPr>
        <w:pStyle w:val="1004"/>
        <w:ind w:left="0"/>
        <w:jc w:val="center"/>
      </w:pPr>
      <w:r>
        <w:t xml:space="preserve">Индивидуальная</w:t>
      </w:r>
      <w:r>
        <w:rPr>
          <w:spacing w:val="-11"/>
        </w:rPr>
        <w:t xml:space="preserve"> </w:t>
      </w:r>
      <w:r>
        <w:t xml:space="preserve">карта</w:t>
      </w:r>
      <w:r>
        <w:rPr>
          <w:spacing w:val="-7"/>
        </w:rPr>
        <w:t xml:space="preserve"> </w:t>
      </w:r>
      <w:r>
        <w:t xml:space="preserve">комплексного</w:t>
      </w:r>
      <w:r>
        <w:rPr>
          <w:spacing w:val="-10"/>
        </w:rPr>
        <w:t xml:space="preserve"> </w:t>
      </w:r>
      <w:r>
        <w:t xml:space="preserve">сопровождения</w:t>
      </w:r>
      <w:r>
        <w:rPr>
          <w:spacing w:val="52"/>
        </w:rPr>
        <w:t xml:space="preserve"> </w:t>
      </w:r>
      <w:r>
        <w:rPr>
          <w:spacing w:val="-2"/>
        </w:rPr>
        <w:t xml:space="preserve">обучающегося</w:t>
      </w:r>
      <w:r/>
    </w:p>
    <w:p>
      <w:pPr>
        <w:pStyle w:val="1002"/>
        <w:jc w:val="center"/>
        <w:spacing w:before="318"/>
        <w:rPr>
          <w:b/>
          <w:i/>
        </w:rPr>
      </w:pPr>
      <w:r>
        <w:rPr>
          <w:b/>
          <w:i/>
        </w:rPr>
      </w:r>
      <w:r/>
    </w:p>
    <w:p>
      <w:pPr>
        <w:pStyle w:val="1002"/>
        <w:ind w:left="393" w:right="76"/>
        <w:jc w:val="both"/>
        <w:spacing w:before="1" w:line="247" w:lineRule="auto"/>
        <w:tabs>
          <w:tab w:val="left" w:pos="2978" w:leader="none"/>
          <w:tab w:val="left" w:pos="10132" w:leader="none"/>
        </w:tabs>
      </w:pPr>
      <w:r>
        <w:t xml:space="preserve">Ф.И.О. учащегося</w:t>
      </w:r>
      <w:r>
        <w:rPr>
          <w:spacing w:val="356"/>
        </w:rPr>
        <w:t xml:space="preserve"> </w:t>
      </w:r>
      <w:r>
        <w:rPr>
          <w:u w:val="single"/>
        </w:rPr>
        <w:tab/>
        <w:tab/>
      </w:r>
      <w:r>
        <w:t xml:space="preserve"> Дата рождения</w:t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 xml:space="preserve">Класс</w:t>
      </w:r>
      <w: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 xml:space="preserve">Классный</w:t>
      </w:r>
      <w:r/>
    </w:p>
    <w:p>
      <w:pPr>
        <w:pStyle w:val="1002"/>
        <w:ind w:left="393"/>
        <w:jc w:val="both"/>
        <w:spacing w:line="313" w:lineRule="exact"/>
        <w:tabs>
          <w:tab w:val="left" w:pos="2978" w:leader="none"/>
          <w:tab w:val="left" w:pos="10132" w:leader="none"/>
        </w:tabs>
      </w:pPr>
      <w:r>
        <w:rPr>
          <w:spacing w:val="-2"/>
        </w:rPr>
        <w:t xml:space="preserve">руководитель</w:t>
      </w:r>
      <w:r>
        <w:tab/>
      </w:r>
      <w:r>
        <w:rPr>
          <w:u w:val="single"/>
        </w:rPr>
        <w:tab/>
      </w:r>
      <w:r/>
    </w:p>
    <w:p>
      <w:pPr>
        <w:pStyle w:val="1002"/>
        <w:ind w:left="393"/>
        <w:jc w:val="both"/>
        <w:spacing w:before="9"/>
      </w:pPr>
      <w:r>
        <w:t xml:space="preserve">ФИО</w:t>
      </w:r>
      <w:r>
        <w:rPr>
          <w:spacing w:val="-7"/>
        </w:rPr>
        <w:t xml:space="preserve"> </w:t>
      </w:r>
      <w:r>
        <w:t xml:space="preserve">родителей</w:t>
      </w:r>
      <w:r>
        <w:rPr>
          <w:spacing w:val="-4"/>
        </w:rPr>
        <w:t xml:space="preserve"> </w:t>
      </w:r>
      <w:r>
        <w:t xml:space="preserve">(лиц</w:t>
      </w:r>
      <w:r>
        <w:rPr>
          <w:spacing w:val="-5"/>
        </w:rPr>
        <w:t xml:space="preserve"> </w:t>
      </w:r>
      <w:r>
        <w:t xml:space="preserve">их</w:t>
      </w:r>
      <w:r>
        <w:rPr>
          <w:spacing w:val="-4"/>
        </w:rPr>
        <w:t xml:space="preserve"> </w:t>
      </w:r>
      <w:r>
        <w:t xml:space="preserve">заменяющих</w:t>
      </w:r>
      <w:r>
        <w:rPr>
          <w:spacing w:val="-4"/>
        </w:rPr>
        <w:t xml:space="preserve"> </w:t>
      </w:r>
      <w:r>
        <w:rPr>
          <w:spacing w:val="-10"/>
        </w:rPr>
        <w:t xml:space="preserve">)</w:t>
      </w:r>
      <w:r/>
    </w:p>
    <w:p>
      <w:pPr>
        <w:pStyle w:val="1002"/>
        <w:spacing w:before="74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8352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208557</wp:posOffset>
                </wp:positionV>
                <wp:extent cx="6211570" cy="6350"/>
                <wp:effectExtent l="0" t="0" r="0" b="0"/>
                <wp:wrapTopAndBottom/>
                <wp:docPr id="5" name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211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1570" h="6350" fill="norm" stroke="1" extrusionOk="0">
                              <a:moveTo>
                                <a:pt x="171018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710182" y="6096"/>
                              </a:lnTo>
                              <a:lnTo>
                                <a:pt x="1710182" y="0"/>
                              </a:lnTo>
                              <a:close/>
                            </a:path>
                            <a:path w="6211570" h="6350" fill="norm" stroke="1" extrusionOk="0">
                              <a:moveTo>
                                <a:pt x="6211519" y="0"/>
                              </a:moveTo>
                              <a:lnTo>
                                <a:pt x="1716354" y="0"/>
                              </a:lnTo>
                              <a:lnTo>
                                <a:pt x="1710258" y="0"/>
                              </a:lnTo>
                              <a:lnTo>
                                <a:pt x="1710258" y="6096"/>
                              </a:lnTo>
                              <a:lnTo>
                                <a:pt x="1716354" y="6096"/>
                              </a:lnTo>
                              <a:lnTo>
                                <a:pt x="6211519" y="6096"/>
                              </a:lnTo>
                              <a:lnTo>
                                <a:pt x="62115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z-index:-487588352;o:allowoverlap:true;o:allowincell:true;mso-position-horizontal-relative:page;margin-left:63.9pt;mso-position-horizontal:absolute;mso-position-vertical-relative:text;margin-top:16.4pt;mso-position-vertical:absolute;width:489.1pt;height:0.5pt;mso-wrap-distance-left:0.0pt;mso-wrap-distance-top:0.0pt;mso-wrap-distance-right:0.0pt;mso-wrap-distance-bottom:0.0pt;visibility:visible;" path="m27530,0l0,0l0,96000l27530,96000l27530,0xem99998,0l27630,0l27532,0l27532,96000l27630,96000l99998,96000l99998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8864" behindDoc="1" locked="0" layoutInCell="1" allowOverlap="1">
                <wp:simplePos x="0" y="0"/>
                <wp:positionH relativeFrom="page">
                  <wp:posOffset>811072</wp:posOffset>
                </wp:positionH>
                <wp:positionV relativeFrom="paragraph">
                  <wp:posOffset>420647</wp:posOffset>
                </wp:positionV>
                <wp:extent cx="6211570" cy="635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211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1570" h="6350" fill="norm" stroke="1" extrusionOk="0">
                              <a:moveTo>
                                <a:pt x="1710182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710182" y="6096"/>
                              </a:lnTo>
                              <a:lnTo>
                                <a:pt x="1710182" y="0"/>
                              </a:lnTo>
                              <a:close/>
                            </a:path>
                            <a:path w="6211570" h="6350" fill="norm" stroke="1" extrusionOk="0">
                              <a:moveTo>
                                <a:pt x="6211519" y="0"/>
                              </a:moveTo>
                              <a:lnTo>
                                <a:pt x="1716354" y="0"/>
                              </a:lnTo>
                              <a:lnTo>
                                <a:pt x="1710258" y="0"/>
                              </a:lnTo>
                              <a:lnTo>
                                <a:pt x="1710258" y="6096"/>
                              </a:lnTo>
                              <a:lnTo>
                                <a:pt x="1716354" y="6096"/>
                              </a:lnTo>
                              <a:lnTo>
                                <a:pt x="6211519" y="6096"/>
                              </a:lnTo>
                              <a:lnTo>
                                <a:pt x="62115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style="position:absolute;z-index:-487588864;o:allowoverlap:true;o:allowincell:true;mso-position-horizontal-relative:page;margin-left:63.9pt;mso-position-horizontal:absolute;mso-position-vertical-relative:text;margin-top:33.1pt;mso-position-vertical:absolute;width:489.1pt;height:0.5pt;mso-wrap-distance-left:0.0pt;mso-wrap-distance-top:0.0pt;mso-wrap-distance-right:0.0pt;mso-wrap-distance-bottom:0.0pt;visibility:visible;" path="m27530,0l0,0l0,96000l27530,96000l27530,0xem99998,0l27630,0l27532,0l27532,96000l27630,96000l99998,96000l99998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/>
    </w:p>
    <w:p>
      <w:pPr>
        <w:pStyle w:val="1002"/>
        <w:spacing w:before="70"/>
        <w:rPr>
          <w:sz w:val="20"/>
        </w:rPr>
      </w:pPr>
      <w:r>
        <w:rPr>
          <w:sz w:val="20"/>
        </w:rPr>
      </w:r>
      <w:r/>
    </w:p>
    <w:p>
      <w:pPr>
        <w:pStyle w:val="1002"/>
        <w:ind w:left="393"/>
        <w:tabs>
          <w:tab w:val="left" w:pos="3952" w:leader="none"/>
          <w:tab w:val="left" w:pos="5813" w:leader="none"/>
        </w:tabs>
      </w:pPr>
      <w:r>
        <w:t xml:space="preserve">Протокол</w:t>
      </w:r>
      <w:r>
        <w:rPr>
          <w:spacing w:val="-9"/>
        </w:rPr>
        <w:t xml:space="preserve"> </w:t>
      </w:r>
      <w:r>
        <w:t xml:space="preserve">ППк</w:t>
      </w:r>
      <w:r>
        <w:rPr>
          <w:spacing w:val="48"/>
        </w:rPr>
        <w:t xml:space="preserve"> </w:t>
      </w:r>
      <w:r>
        <w:rPr>
          <w:spacing w:val="-5"/>
        </w:rPr>
        <w:t xml:space="preserve">№_</w:t>
      </w:r>
      <w:r>
        <w:rPr>
          <w:u w:val="single"/>
        </w:rPr>
        <w:tab/>
      </w:r>
      <w:r>
        <w:t xml:space="preserve">от </w:t>
      </w:r>
      <w:r>
        <w:rPr>
          <w:u w:val="single"/>
        </w:rPr>
        <w:tab/>
      </w:r>
      <w:r/>
    </w:p>
    <w:p>
      <w:pPr>
        <w:pStyle w:val="1002"/>
        <w:ind w:left="393" w:right="2481"/>
        <w:spacing w:before="93" w:line="388" w:lineRule="auto"/>
        <w:tabs>
          <w:tab w:val="left" w:pos="4173" w:leader="none"/>
          <w:tab w:val="left" w:pos="4874" w:leader="none"/>
          <w:tab w:val="left" w:pos="5894" w:leader="none"/>
          <w:tab w:val="left" w:pos="7013" w:leader="none"/>
          <w:tab w:val="left" w:pos="7575" w:leader="none"/>
        </w:tabs>
      </w:pPr>
      <w:r>
        <w:t xml:space="preserve">Сроки реализации</w:t>
      </w:r>
      <w:r>
        <w:rPr>
          <w:spacing w:val="40"/>
        </w:rPr>
        <w:t xml:space="preserve"> </w:t>
      </w:r>
      <w:r>
        <w:t xml:space="preserve">с «_»</w:t>
      </w:r>
      <w:r>
        <w:rPr>
          <w:u w:val="single"/>
        </w:rPr>
        <w:tab/>
      </w:r>
      <w:r>
        <w:rPr>
          <w:spacing w:val="-6"/>
        </w:rPr>
        <w:t xml:space="preserve">20</w:t>
      </w:r>
      <w:r>
        <w:rPr>
          <w:u w:val="single"/>
        </w:rPr>
        <w:tab/>
      </w:r>
      <w:r>
        <w:t xml:space="preserve">г. по «</w:t>
      </w:r>
      <w:r>
        <w:rPr>
          <w:u w:val="single"/>
        </w:rPr>
        <w:tab/>
      </w:r>
      <w:r>
        <w:rPr>
          <w:spacing w:val="-10"/>
        </w:rPr>
        <w:t xml:space="preserve">»</w:t>
      </w:r>
      <w:r>
        <w:rPr>
          <w:u w:val="single"/>
        </w:rPr>
        <w:tab/>
      </w:r>
      <w:r>
        <w:rPr>
          <w:spacing w:val="-6"/>
        </w:rPr>
        <w:t xml:space="preserve">20</w:t>
      </w:r>
      <w:r>
        <w:rPr>
          <w:u w:val="single"/>
        </w:rPr>
        <w:tab/>
      </w:r>
      <w:r>
        <w:rPr>
          <w:spacing w:val="-16"/>
        </w:rPr>
        <w:t xml:space="preserve">г. </w:t>
      </w:r>
      <w:r>
        <w:t xml:space="preserve">Куратор/Ответственный за реализацию программы</w:t>
      </w:r>
      <w:r/>
    </w:p>
    <w:p>
      <w:pPr>
        <w:pStyle w:val="1002"/>
        <w:spacing w:before="174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9376" behindDoc="1" locked="0" layoutInCell="1" allowOverlap="1">
                <wp:simplePos x="0" y="0"/>
                <wp:positionH relativeFrom="page">
                  <wp:posOffset>801928</wp:posOffset>
                </wp:positionH>
                <wp:positionV relativeFrom="paragraph">
                  <wp:posOffset>271767</wp:posOffset>
                </wp:positionV>
                <wp:extent cx="6221095" cy="635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2210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1095" h="6350" fill="norm" stroke="1" extrusionOk="0">
                              <a:moveTo>
                                <a:pt x="622071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220713" y="6095"/>
                              </a:lnTo>
                              <a:lnTo>
                                <a:pt x="62207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style="position:absolute;z-index:-487589376;o:allowoverlap:true;o:allowincell:true;mso-position-horizontal-relative:page;margin-left:63.1pt;mso-position-horizontal:absolute;mso-position-vertical-relative:text;margin-top:21.4pt;mso-position-vertical:absolute;width:489.8pt;height:0.5pt;mso-wrap-distance-left:0.0pt;mso-wrap-distance-top:0.0pt;mso-wrap-distance-right:0.0pt;mso-wrap-distance-bottom:0.0pt;visibility:visible;" path="m99993,0l0,0l0,95984l99993,95984l99993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/>
    </w:p>
    <w:p>
      <w:pPr>
        <w:pStyle w:val="1002"/>
        <w:spacing w:after="0"/>
        <w:rPr>
          <w:sz w:val="20"/>
        </w:rPr>
        <w:sectPr>
          <w:footerReference w:type="default" r:id="rId15"/>
          <w:footnotePr/>
          <w:endnotePr/>
          <w:type w:val="nextPage"/>
          <w:pgSz w:w="11920" w:h="16850" w:orient="portrait"/>
          <w:pgMar w:top="1060" w:right="708" w:bottom="1220" w:left="992" w:header="0" w:footer="1022" w:gutter="0"/>
          <w:cols w:num="1" w:sep="0" w:space="1701" w:equalWidth="1"/>
          <w:docGrid w:linePitch="360"/>
        </w:sectPr>
      </w:pPr>
      <w:r>
        <w:rPr>
          <w:sz w:val="20"/>
        </w:rPr>
      </w:r>
      <w:r/>
    </w:p>
    <w:p>
      <w:pPr>
        <w:ind w:left="476" w:right="197" w:firstLine="0"/>
        <w:jc w:val="center"/>
        <w:spacing w:before="71"/>
        <w:rPr>
          <w:b/>
          <w:sz w:val="26"/>
        </w:rPr>
      </w:pPr>
      <w:r>
        <w:rPr>
          <w:b/>
          <w:sz w:val="26"/>
        </w:rPr>
        <w:t xml:space="preserve">Изучение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 xml:space="preserve">подростка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 xml:space="preserve">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 xml:space="preserve">окружающей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 xml:space="preserve">его</w:t>
      </w:r>
      <w:r>
        <w:rPr>
          <w:b/>
          <w:spacing w:val="-10"/>
          <w:sz w:val="26"/>
        </w:rPr>
        <w:t xml:space="preserve"> </w:t>
      </w:r>
      <w:r>
        <w:rPr>
          <w:b/>
          <w:spacing w:val="-2"/>
          <w:sz w:val="26"/>
        </w:rPr>
        <w:t xml:space="preserve">среды</w:t>
      </w:r>
      <w:r/>
    </w:p>
    <w:p>
      <w:pPr>
        <w:pStyle w:val="1002"/>
        <w:spacing w:before="3"/>
        <w:rPr>
          <w:b/>
          <w:sz w:val="26"/>
        </w:rPr>
      </w:pPr>
      <w:r>
        <w:rPr>
          <w:b/>
          <w:sz w:val="26"/>
        </w:rPr>
      </w:r>
      <w:r/>
    </w:p>
    <w:p>
      <w:pPr>
        <w:pStyle w:val="1005"/>
        <w:numPr>
          <w:ilvl w:val="0"/>
          <w:numId w:val="1"/>
        </w:numPr>
        <w:ind w:left="1146" w:right="0" w:hanging="360"/>
        <w:jc w:val="left"/>
        <w:spacing w:before="0" w:after="0" w:line="240" w:lineRule="auto"/>
        <w:tabs>
          <w:tab w:val="left" w:pos="1146" w:leader="none"/>
        </w:tabs>
        <w:rPr>
          <w:b/>
          <w:sz w:val="26"/>
        </w:rPr>
      </w:pPr>
      <w:r>
        <w:rPr>
          <w:b/>
          <w:spacing w:val="-2"/>
          <w:sz w:val="26"/>
        </w:rPr>
        <w:t xml:space="preserve">Основания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 xml:space="preserve">для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 xml:space="preserve">оказания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 xml:space="preserve">помощи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 xml:space="preserve">(признаки, факторы</w:t>
      </w:r>
      <w:r>
        <w:rPr>
          <w:b/>
          <w:spacing w:val="6"/>
          <w:sz w:val="26"/>
        </w:rPr>
        <w:t xml:space="preserve"> </w:t>
      </w:r>
      <w:r>
        <w:rPr>
          <w:b/>
          <w:spacing w:val="-2"/>
          <w:sz w:val="26"/>
        </w:rPr>
        <w:t xml:space="preserve">риска)</w:t>
      </w:r>
      <w:r/>
    </w:p>
    <w:p>
      <w:pPr>
        <w:pStyle w:val="1002"/>
        <w:spacing w:before="113"/>
        <w:rPr>
          <w:b/>
          <w:sz w:val="20"/>
        </w:rPr>
      </w:pP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9888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233505</wp:posOffset>
                </wp:positionV>
                <wp:extent cx="586740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style="position:absolute;z-index:-487589888;o:allowoverlap:true;o:allowincell:true;mso-position-horizontal-relative:page;margin-left:85.0pt;mso-position-horizontal:absolute;mso-position-vertical-relative:text;margin-top:18.4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040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474170</wp:posOffset>
                </wp:positionV>
                <wp:extent cx="5867400" cy="1270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style="position:absolute;z-index:-487590400;o:allowoverlap:true;o:allowincell:true;mso-position-horizontal-relative:page;margin-left:85.0pt;mso-position-horizontal:absolute;mso-position-vertical-relative:text;margin-top:37.3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0912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712295</wp:posOffset>
                </wp:positionV>
                <wp:extent cx="5867400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style="position:absolute;z-index:-487590912;o:allowoverlap:true;o:allowincell:true;mso-position-horizontal-relative:page;margin-left:85.0pt;mso-position-horizontal:absolute;mso-position-vertical-relative:text;margin-top:56.1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1002"/>
        <w:spacing w:before="120"/>
        <w:rPr>
          <w:b/>
          <w:sz w:val="20"/>
        </w:rPr>
      </w:pPr>
      <w:r>
        <w:rPr>
          <w:b/>
          <w:sz w:val="20"/>
        </w:rPr>
      </w:r>
      <w:r/>
    </w:p>
    <w:p>
      <w:pPr>
        <w:pStyle w:val="1002"/>
        <w:spacing w:before="116"/>
        <w:rPr>
          <w:b/>
          <w:sz w:val="20"/>
        </w:rPr>
      </w:pPr>
      <w:r>
        <w:rPr>
          <w:b/>
          <w:sz w:val="20"/>
        </w:rPr>
      </w:r>
      <w:r/>
    </w:p>
    <w:p>
      <w:pPr>
        <w:pStyle w:val="1005"/>
        <w:numPr>
          <w:ilvl w:val="0"/>
          <w:numId w:val="1"/>
        </w:numPr>
        <w:ind w:left="1146" w:right="0" w:hanging="360"/>
        <w:jc w:val="left"/>
        <w:spacing w:before="67" w:after="0" w:line="240" w:lineRule="auto"/>
        <w:tabs>
          <w:tab w:val="left" w:pos="1146" w:leader="none"/>
        </w:tabs>
        <w:rPr>
          <w:b/>
          <w:sz w:val="26"/>
        </w:rPr>
      </w:pPr>
      <w:r>
        <w:rPr>
          <w:b/>
          <w:spacing w:val="-2"/>
          <w:sz w:val="26"/>
        </w:rPr>
        <w:t xml:space="preserve">Проблемы</w:t>
      </w:r>
      <w:r>
        <w:rPr>
          <w:b/>
          <w:spacing w:val="-6"/>
          <w:sz w:val="26"/>
        </w:rPr>
        <w:t xml:space="preserve"> </w:t>
      </w:r>
      <w:r>
        <w:rPr>
          <w:b/>
          <w:spacing w:val="-2"/>
          <w:sz w:val="26"/>
        </w:rPr>
        <w:t xml:space="preserve">обучающегося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 xml:space="preserve">и</w:t>
      </w:r>
      <w:r>
        <w:rPr>
          <w:b/>
          <w:spacing w:val="-13"/>
          <w:sz w:val="26"/>
        </w:rPr>
        <w:t xml:space="preserve"> </w:t>
      </w:r>
      <w:r>
        <w:rPr>
          <w:b/>
          <w:spacing w:val="-4"/>
          <w:sz w:val="26"/>
        </w:rPr>
        <w:t xml:space="preserve">семьи</w:t>
      </w:r>
      <w:r/>
    </w:p>
    <w:p>
      <w:pPr>
        <w:pStyle w:val="1002"/>
        <w:spacing w:before="195"/>
        <w:rPr>
          <w:b/>
          <w:sz w:val="20"/>
        </w:rPr>
      </w:pP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142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285543</wp:posOffset>
                </wp:positionV>
                <wp:extent cx="5867400" cy="1270"/>
                <wp:effectExtent l="0" t="0" r="0" b="0"/>
                <wp:wrapTopAndBottom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style="position:absolute;z-index:-487591424;o:allowoverlap:true;o:allowincell:true;mso-position-horizontal-relative:page;margin-left:85.0pt;mso-position-horizontal:absolute;mso-position-vertical-relative:text;margin-top:22.5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1936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523033</wp:posOffset>
                </wp:positionV>
                <wp:extent cx="5867400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style="position:absolute;z-index:-487591936;o:allowoverlap:true;o:allowincell:true;mso-position-horizontal-relative:page;margin-left:85.0pt;mso-position-horizontal:absolute;mso-position-vertical-relative:text;margin-top:41.2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2448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761158</wp:posOffset>
                </wp:positionV>
                <wp:extent cx="5868670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 h="0" fill="norm" stroke="1" extrusionOk="0">
                              <a:moveTo>
                                <a:pt x="0" y="0"/>
                              </a:moveTo>
                              <a:lnTo>
                                <a:pt x="3657600" y="0"/>
                              </a:lnTo>
                            </a:path>
                            <a:path w="5868670" h="0" fill="norm" stroke="1" extrusionOk="0">
                              <a:moveTo>
                                <a:pt x="3658870" y="0"/>
                              </a:moveTo>
                              <a:lnTo>
                                <a:pt x="58686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style="position:absolute;z-index:-487592448;o:allowoverlap:true;o:allowincell:true;mso-position-horizontal-relative:page;margin-left:85.0pt;mso-position-horizontal:absolute;mso-position-vertical-relative:text;margin-top:59.9pt;mso-position-vertical:absolute;width:462.1pt;height:0.1pt;mso-wrap-distance-left:0.0pt;mso-wrap-distance-top:0.0pt;mso-wrap-distance-right:0.0pt;mso-wrap-distance-bottom:0.0pt;visibility:visible;" path="m0,0l62324,0em62345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1002"/>
        <w:spacing w:before="115"/>
        <w:rPr>
          <w:b/>
          <w:sz w:val="20"/>
        </w:rPr>
      </w:pPr>
      <w:r>
        <w:rPr>
          <w:b/>
          <w:sz w:val="20"/>
        </w:rPr>
      </w:r>
      <w:r/>
    </w:p>
    <w:p>
      <w:pPr>
        <w:pStyle w:val="1002"/>
        <w:spacing w:before="111"/>
        <w:rPr>
          <w:b/>
          <w:sz w:val="20"/>
        </w:rPr>
      </w:pPr>
      <w:r>
        <w:rPr>
          <w:b/>
          <w:sz w:val="20"/>
        </w:rPr>
      </w:r>
      <w:r/>
    </w:p>
    <w:p>
      <w:pPr>
        <w:pStyle w:val="1005"/>
        <w:numPr>
          <w:ilvl w:val="0"/>
          <w:numId w:val="1"/>
        </w:numPr>
        <w:ind w:left="1146" w:right="0" w:hanging="360"/>
        <w:jc w:val="left"/>
        <w:spacing w:before="67" w:after="0" w:line="240" w:lineRule="auto"/>
        <w:tabs>
          <w:tab w:val="left" w:pos="1146" w:leader="none"/>
          <w:tab w:val="left" w:pos="9702" w:leader="none"/>
        </w:tabs>
        <w:rPr>
          <w:sz w:val="26"/>
        </w:rPr>
      </w:pPr>
      <w:r>
        <w:rPr>
          <w:b/>
          <w:spacing w:val="-2"/>
          <w:sz w:val="26"/>
        </w:rPr>
        <w:t xml:space="preserve">Ресурсы</w:t>
      </w:r>
      <w:r>
        <w:rPr>
          <w:sz w:val="26"/>
          <w:u w:val="single"/>
        </w:rPr>
        <w:tab/>
      </w:r>
      <w:r/>
    </w:p>
    <w:p>
      <w:pPr>
        <w:pStyle w:val="1002"/>
        <w:spacing w:before="110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296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234743</wp:posOffset>
                </wp:positionV>
                <wp:extent cx="5868670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 h="0" fill="norm" stroke="1" extrusionOk="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  <a:path w="5868670" h="0" fill="norm" stroke="1" extrusionOk="0">
                              <a:moveTo>
                                <a:pt x="3735070" y="0"/>
                              </a:moveTo>
                              <a:lnTo>
                                <a:pt x="58686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style="position:absolute;z-index:-487592960;o:allowoverlap:true;o:allowincell:true;mso-position-horizontal-relative:page;margin-left:85.0pt;mso-position-horizontal:absolute;mso-position-vertical-relative:text;margin-top:18.5pt;mso-position-vertical:absolute;width:462.1pt;height:0.1pt;mso-wrap-distance-left:0.0pt;mso-wrap-distance-top:0.0pt;mso-wrap-distance-right:0.0pt;mso-wrap-distance-bottom:0.0pt;visibility:visible;" path="m0,0l63620,0em63644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3472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472233</wp:posOffset>
                </wp:positionV>
                <wp:extent cx="5867400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style="position:absolute;z-index:-487593472;o:allowoverlap:true;o:allowincell:true;mso-position-horizontal-relative:page;margin-left:85.0pt;mso-position-horizontal:absolute;mso-position-vertical-relative:text;margin-top:37.2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398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713533</wp:posOffset>
                </wp:positionV>
                <wp:extent cx="586740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style="position:absolute;z-index:-487593984;o:allowoverlap:true;o:allowincell:true;mso-position-horizontal-relative:page;margin-left:85.0pt;mso-position-horizontal:absolute;mso-position-vertical-relative:text;margin-top:56.2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1002"/>
        <w:spacing w:before="115"/>
        <w:rPr>
          <w:sz w:val="20"/>
        </w:rPr>
      </w:pPr>
      <w:r>
        <w:rPr>
          <w:sz w:val="20"/>
        </w:rPr>
      </w:r>
      <w:r/>
    </w:p>
    <w:p>
      <w:pPr>
        <w:pStyle w:val="1002"/>
        <w:spacing w:before="121"/>
        <w:rPr>
          <w:sz w:val="20"/>
        </w:rPr>
      </w:pPr>
      <w:r>
        <w:rPr>
          <w:sz w:val="20"/>
        </w:rPr>
      </w:r>
      <w:r/>
    </w:p>
    <w:p>
      <w:pPr>
        <w:pStyle w:val="1005"/>
        <w:numPr>
          <w:ilvl w:val="0"/>
          <w:numId w:val="1"/>
        </w:numPr>
        <w:ind w:left="1146" w:right="0" w:hanging="360"/>
        <w:jc w:val="left"/>
        <w:spacing w:before="68" w:after="0" w:line="240" w:lineRule="auto"/>
        <w:tabs>
          <w:tab w:val="left" w:pos="1146" w:leader="none"/>
          <w:tab w:val="left" w:pos="9702" w:leader="none"/>
        </w:tabs>
        <w:rPr>
          <w:sz w:val="26"/>
        </w:rPr>
      </w:pPr>
      <w:r>
        <w:rPr>
          <w:b/>
          <w:spacing w:val="-4"/>
          <w:sz w:val="26"/>
        </w:rPr>
        <w:t xml:space="preserve">Цель</w:t>
      </w:r>
      <w:r>
        <w:rPr>
          <w:sz w:val="26"/>
          <w:u w:val="single"/>
        </w:rPr>
        <w:tab/>
      </w:r>
      <w:r/>
    </w:p>
    <w:p>
      <w:pPr>
        <w:pStyle w:val="1002"/>
        <w:spacing w:before="114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4496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234108</wp:posOffset>
                </wp:positionV>
                <wp:extent cx="5867400" cy="127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style="position:absolute;z-index:-487594496;o:allowoverlap:true;o:allowincell:true;mso-position-horizontal-relative:page;margin-left:85.0pt;mso-position-horizontal:absolute;mso-position-vertical-relative:text;margin-top:18.4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1005"/>
        <w:numPr>
          <w:ilvl w:val="0"/>
          <w:numId w:val="1"/>
        </w:numPr>
        <w:ind w:left="1146" w:right="0" w:hanging="360"/>
        <w:jc w:val="left"/>
        <w:spacing w:before="74" w:after="0" w:line="240" w:lineRule="auto"/>
        <w:tabs>
          <w:tab w:val="left" w:pos="1146" w:leader="none"/>
        </w:tabs>
        <w:rPr>
          <w:b/>
          <w:sz w:val="26"/>
        </w:rPr>
      </w:pPr>
      <w:r>
        <w:rPr>
          <w:b/>
          <w:spacing w:val="-2"/>
          <w:sz w:val="26"/>
        </w:rPr>
        <w:t xml:space="preserve">Задачи</w:t>
      </w:r>
      <w:r/>
    </w:p>
    <w:p>
      <w:pPr>
        <w:pStyle w:val="1002"/>
        <w:spacing w:before="113"/>
        <w:rPr>
          <w:b/>
          <w:sz w:val="20"/>
        </w:rPr>
      </w:pP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5008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233473</wp:posOffset>
                </wp:positionV>
                <wp:extent cx="5867400" cy="1270"/>
                <wp:effectExtent l="0" t="0" r="0" b="0"/>
                <wp:wrapTopAndBottom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7" o:spid="_x0000_s17" style="position:absolute;z-index:-487595008;o:allowoverlap:true;o:allowincell:true;mso-position-horizontal-relative:page;margin-left:85.0pt;mso-position-horizontal:absolute;mso-position-vertical-relative:text;margin-top:18.4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552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470963</wp:posOffset>
                </wp:positionV>
                <wp:extent cx="5869305" cy="127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 h="0" fill="norm" stroke="1" extrusionOk="0">
                              <a:moveTo>
                                <a:pt x="0" y="0"/>
                              </a:moveTo>
                              <a:lnTo>
                                <a:pt x="4953000" y="0"/>
                              </a:lnTo>
                            </a:path>
                            <a:path w="5869305" h="0" fill="norm" stroke="1" extrusionOk="0">
                              <a:moveTo>
                                <a:pt x="4954905" y="0"/>
                              </a:moveTo>
                              <a:lnTo>
                                <a:pt x="586930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8" o:spid="_x0000_s18" style="position:absolute;z-index:-487595520;o:allowoverlap:true;o:allowincell:true;mso-position-horizontal-relative:page;margin-left:85.0pt;mso-position-horizontal:absolute;mso-position-vertical-relative:text;margin-top:37.1pt;mso-position-vertical:absolute;width:462.1pt;height:0.1pt;mso-wrap-distance-left:0.0pt;mso-wrap-distance-top:0.0pt;mso-wrap-distance-right:0.0pt;mso-wrap-distance-bottom:0.0pt;visibility:visible;" path="m0,0l84387,0em84419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6032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709088</wp:posOffset>
                </wp:positionV>
                <wp:extent cx="5867400" cy="1270"/>
                <wp:effectExtent l="0" t="0" r="0" b="0"/>
                <wp:wrapTopAndBottom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9" o:spid="_x0000_s19" style="position:absolute;z-index:-487596032;o:allowoverlap:true;o:allowincell:true;mso-position-horizontal-relative:page;margin-left:85.0pt;mso-position-horizontal:absolute;mso-position-vertical-relative:text;margin-top:55.8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654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949753</wp:posOffset>
                </wp:positionV>
                <wp:extent cx="5867400" cy="1270"/>
                <wp:effectExtent l="0" t="0" r="0" b="0"/>
                <wp:wrapTopAndBottom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0" o:spid="_x0000_s20" style="position:absolute;z-index:-487596544;o:allowoverlap:true;o:allowincell:true;mso-position-horizontal-relative:page;margin-left:85.0pt;mso-position-horizontal:absolute;mso-position-vertical-relative:text;margin-top:74.8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1002"/>
        <w:spacing w:before="110"/>
        <w:rPr>
          <w:b/>
          <w:sz w:val="20"/>
        </w:rPr>
      </w:pPr>
      <w:r>
        <w:rPr>
          <w:b/>
          <w:sz w:val="20"/>
        </w:rPr>
      </w:r>
      <w:r/>
    </w:p>
    <w:p>
      <w:pPr>
        <w:pStyle w:val="1002"/>
        <w:spacing w:before="116"/>
        <w:rPr>
          <w:b/>
          <w:sz w:val="20"/>
        </w:rPr>
      </w:pPr>
      <w:r>
        <w:rPr>
          <w:b/>
          <w:sz w:val="20"/>
        </w:rPr>
      </w:r>
      <w:r/>
    </w:p>
    <w:p>
      <w:pPr>
        <w:pStyle w:val="1002"/>
        <w:spacing w:before="120"/>
        <w:rPr>
          <w:b/>
          <w:sz w:val="20"/>
        </w:rPr>
      </w:pPr>
      <w:r>
        <w:rPr>
          <w:b/>
          <w:sz w:val="20"/>
        </w:rPr>
      </w:r>
      <w:r/>
    </w:p>
    <w:p>
      <w:pPr>
        <w:pStyle w:val="1005"/>
        <w:numPr>
          <w:ilvl w:val="0"/>
          <w:numId w:val="1"/>
        </w:numPr>
        <w:ind w:left="1146" w:right="0" w:hanging="360"/>
        <w:jc w:val="left"/>
        <w:spacing w:before="68" w:after="0" w:line="240" w:lineRule="auto"/>
        <w:tabs>
          <w:tab w:val="left" w:pos="1146" w:leader="none"/>
        </w:tabs>
        <w:rPr>
          <w:b/>
          <w:sz w:val="26"/>
        </w:rPr>
      </w:pPr>
      <w:r>
        <w:rPr>
          <w:b/>
          <w:spacing w:val="-2"/>
          <w:sz w:val="26"/>
        </w:rPr>
        <w:t xml:space="preserve">Результаты</w:t>
      </w:r>
      <w:r/>
    </w:p>
    <w:p>
      <w:pPr>
        <w:pStyle w:val="1002"/>
        <w:spacing w:before="131"/>
        <w:rPr>
          <w:b/>
          <w:sz w:val="20"/>
        </w:rPr>
      </w:pP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7056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248713</wp:posOffset>
                </wp:positionV>
                <wp:extent cx="5857875" cy="1270"/>
                <wp:effectExtent l="0" t="0" r="0" b="0"/>
                <wp:wrapTopAndBottom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57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7875" h="0" fill="norm" stroke="1" extrusionOk="0">
                              <a:moveTo>
                                <a:pt x="0" y="0"/>
                              </a:moveTo>
                              <a:lnTo>
                                <a:pt x="1480820" y="0"/>
                              </a:lnTo>
                            </a:path>
                            <a:path w="5857875" h="0" fill="norm" stroke="1" extrusionOk="0">
                              <a:moveTo>
                                <a:pt x="1483995" y="0"/>
                              </a:moveTo>
                              <a:lnTo>
                                <a:pt x="2553970" y="0"/>
                              </a:lnTo>
                            </a:path>
                            <a:path w="5857875" h="0" fill="norm" stroke="1" extrusionOk="0">
                              <a:moveTo>
                                <a:pt x="2557145" y="0"/>
                              </a:moveTo>
                              <a:lnTo>
                                <a:pt x="3050540" y="0"/>
                              </a:lnTo>
                            </a:path>
                            <a:path w="5857875" h="0" fill="norm" stroke="1" extrusionOk="0">
                              <a:moveTo>
                                <a:pt x="3053715" y="0"/>
                              </a:moveTo>
                              <a:lnTo>
                                <a:pt x="4535170" y="0"/>
                              </a:lnTo>
                            </a:path>
                            <a:path w="5857875" h="0" fill="norm" stroke="1" extrusionOk="0">
                              <a:moveTo>
                                <a:pt x="4537710" y="0"/>
                              </a:moveTo>
                              <a:lnTo>
                                <a:pt x="5607684" y="0"/>
                              </a:lnTo>
                            </a:path>
                            <a:path w="5857875" h="0" fill="norm" stroke="1" extrusionOk="0">
                              <a:moveTo>
                                <a:pt x="5610859" y="0"/>
                              </a:moveTo>
                              <a:lnTo>
                                <a:pt x="5857875" y="0"/>
                              </a:lnTo>
                            </a:path>
                          </a:pathLst>
                        </a:custGeom>
                        <a:ln w="65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21" style="position:absolute;z-index:-487597056;o:allowoverlap:true;o:allowincell:true;mso-position-horizontal-relative:page;margin-left:85.0pt;mso-position-horizontal:absolute;mso-position-vertical-relative:text;margin-top:19.6pt;mso-position-vertical:absolute;width:461.2pt;height:0.1pt;mso-wrap-distance-left:0.0pt;mso-wrap-distance-top:0.0pt;mso-wrap-distance-right:0.0pt;mso-wrap-distance-bottom:0.0pt;visibility:visible;" path="m0,0l25278,0em25333,0l43597,0em43653,0l52074,0em52130,0l77419,0em77463,0l95727,0em95782,0l100000,0e" coordsize="100000,100000" filled="f" strokecolor="#000000" strokeweight="0.52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7568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487473</wp:posOffset>
                </wp:positionV>
                <wp:extent cx="5867400" cy="1270"/>
                <wp:effectExtent l="0" t="0" r="0" b="0"/>
                <wp:wrapTopAndBottom/>
                <wp:docPr id="23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2" o:spid="_x0000_s22" style="position:absolute;z-index:-487597568;o:allowoverlap:true;o:allowincell:true;mso-position-horizontal-relative:page;margin-left:85.0pt;mso-position-horizontal:absolute;mso-position-vertical-relative:text;margin-top:38.4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8080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728138</wp:posOffset>
                </wp:positionV>
                <wp:extent cx="5867400" cy="1270"/>
                <wp:effectExtent l="0" t="0" r="0" b="0"/>
                <wp:wrapTopAndBottom/>
                <wp:docPr id="24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23" style="position:absolute;z-index:-487598080;o:allowoverlap:true;o:allowincell:true;mso-position-horizontal-relative:page;margin-left:85.0pt;mso-position-horizontal:absolute;mso-position-vertical-relative:text;margin-top:57.3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8592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965628</wp:posOffset>
                </wp:positionV>
                <wp:extent cx="5867400" cy="1270"/>
                <wp:effectExtent l="0" t="0" r="0" b="0"/>
                <wp:wrapTopAndBottom/>
                <wp:docPr id="25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 h="0" fill="norm" stroke="1" extrusionOk="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4" o:spid="_x0000_s24" style="position:absolute;z-index:-487598592;o:allowoverlap:true;o:allowincell:true;mso-position-horizontal-relative:page;margin-left:85.0pt;mso-position-horizontal:absolute;mso-position-vertical-relative:text;margin-top:76.0pt;mso-position-vertical:absolute;width:462.0pt;height:0.1pt;mso-wrap-distance-left:0.0pt;mso-wrap-distance-top:0.0pt;mso-wrap-distance-right:0.0pt;mso-wrap-distance-bottom:0.0pt;visibility:visible;" path="m0,0l100000,0e" coordsize="100000,100000" filled="f" strokecolor="#000000" strokeweight="0.4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1002"/>
        <w:spacing w:before="116"/>
        <w:rPr>
          <w:b/>
          <w:sz w:val="20"/>
        </w:rPr>
      </w:pPr>
      <w:r>
        <w:rPr>
          <w:b/>
          <w:sz w:val="20"/>
        </w:rPr>
      </w:r>
      <w:r/>
    </w:p>
    <w:p>
      <w:pPr>
        <w:pStyle w:val="1002"/>
        <w:spacing w:before="120"/>
        <w:rPr>
          <w:b/>
          <w:sz w:val="20"/>
        </w:rPr>
      </w:pPr>
      <w:r>
        <w:rPr>
          <w:b/>
          <w:sz w:val="20"/>
        </w:rPr>
      </w:r>
      <w:r/>
    </w:p>
    <w:p>
      <w:pPr>
        <w:pStyle w:val="1002"/>
        <w:spacing w:before="115"/>
        <w:rPr>
          <w:b/>
          <w:sz w:val="20"/>
        </w:rPr>
      </w:pPr>
      <w:r>
        <w:rPr>
          <w:b/>
          <w:sz w:val="20"/>
        </w:rPr>
      </w:r>
      <w:r/>
    </w:p>
    <w:p>
      <w:pPr>
        <w:ind w:left="478" w:right="197" w:firstLine="0"/>
        <w:jc w:val="center"/>
        <w:spacing w:before="296"/>
        <w:rPr>
          <w:b/>
          <w:sz w:val="26"/>
        </w:rPr>
      </w:pPr>
      <w:r>
        <w:rPr>
          <w:b/>
          <w:spacing w:val="-2"/>
          <w:sz w:val="26"/>
        </w:rPr>
        <w:t xml:space="preserve">Результаты</w:t>
      </w:r>
      <w:r>
        <w:rPr>
          <w:b/>
          <w:spacing w:val="10"/>
          <w:sz w:val="26"/>
        </w:rPr>
        <w:t xml:space="preserve"> </w:t>
      </w:r>
      <w:r>
        <w:rPr>
          <w:b/>
          <w:spacing w:val="-2"/>
          <w:sz w:val="26"/>
        </w:rPr>
        <w:t xml:space="preserve">комплексного</w:t>
      </w:r>
      <w:r>
        <w:rPr>
          <w:b/>
          <w:spacing w:val="13"/>
          <w:sz w:val="26"/>
        </w:rPr>
        <w:t xml:space="preserve"> </w:t>
      </w:r>
      <w:r>
        <w:rPr>
          <w:b/>
          <w:spacing w:val="-2"/>
          <w:sz w:val="26"/>
        </w:rPr>
        <w:t xml:space="preserve">психолого-педагогического</w:t>
      </w:r>
      <w:r>
        <w:rPr>
          <w:b/>
          <w:spacing w:val="12"/>
          <w:sz w:val="26"/>
        </w:rPr>
        <w:t xml:space="preserve"> </w:t>
      </w:r>
      <w:r>
        <w:rPr>
          <w:b/>
          <w:spacing w:val="-2"/>
          <w:sz w:val="26"/>
        </w:rPr>
        <w:t xml:space="preserve">обследования</w:t>
      </w:r>
      <w:r/>
    </w:p>
    <w:p>
      <w:pPr>
        <w:pStyle w:val="1002"/>
        <w:spacing w:before="71"/>
        <w:rPr>
          <w:b/>
          <w:sz w:val="20"/>
        </w:rPr>
      </w:pPr>
      <w:r>
        <w:rPr>
          <w:b/>
          <w:sz w:val="20"/>
        </w:rPr>
      </w:r>
      <w:r/>
    </w:p>
    <w:tbl>
      <w:tblPr>
        <w:tblW w:w="0" w:type="auto"/>
        <w:tblInd w:w="1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068"/>
        <w:gridCol w:w="3649"/>
        <w:gridCol w:w="3323"/>
      </w:tblGrid>
      <w:tr>
        <w:trPr>
          <w:trHeight w:val="297"/>
        </w:trPr>
        <w:tc>
          <w:tcPr>
            <w:tcW w:w="3068" w:type="dxa"/>
            <w:textDirection w:val="lrTb"/>
            <w:noWrap w:val="false"/>
          </w:tcPr>
          <w:p>
            <w:pPr>
              <w:pStyle w:val="1006"/>
              <w:ind w:left="978"/>
              <w:spacing w:line="27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Методика</w:t>
            </w:r>
            <w:r/>
          </w:p>
        </w:tc>
        <w:tc>
          <w:tcPr>
            <w:tcW w:w="3649" w:type="dxa"/>
            <w:textDirection w:val="lrTb"/>
            <w:noWrap w:val="false"/>
          </w:tcPr>
          <w:p>
            <w:pPr>
              <w:pStyle w:val="1006"/>
              <w:ind w:left="0"/>
              <w:jc w:val="center"/>
              <w:spacing w:line="27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Результат</w:t>
            </w:r>
            <w:r/>
          </w:p>
        </w:tc>
        <w:tc>
          <w:tcPr>
            <w:tcW w:w="3323" w:type="dxa"/>
            <w:textDirection w:val="lrTb"/>
            <w:noWrap w:val="false"/>
          </w:tcPr>
          <w:p>
            <w:pPr>
              <w:pStyle w:val="1006"/>
              <w:ind w:left="990"/>
              <w:spacing w:line="277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Заключение</w:t>
            </w:r>
            <w:r/>
          </w:p>
        </w:tc>
      </w:tr>
      <w:tr>
        <w:trPr>
          <w:trHeight w:val="299"/>
        </w:trPr>
        <w:tc>
          <w:tcPr>
            <w:tcW w:w="3068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3649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3323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</w:tr>
      <w:tr>
        <w:trPr>
          <w:trHeight w:val="300"/>
        </w:trPr>
        <w:tc>
          <w:tcPr>
            <w:tcW w:w="3068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3649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3323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</w:tr>
    </w:tbl>
    <w:p>
      <w:pPr>
        <w:pStyle w:val="1002"/>
        <w:spacing w:before="1"/>
        <w:rPr>
          <w:b/>
          <w:sz w:val="26"/>
        </w:rPr>
      </w:pPr>
      <w:r>
        <w:rPr>
          <w:b/>
          <w:sz w:val="26"/>
        </w:rPr>
      </w:r>
      <w:r/>
    </w:p>
    <w:p>
      <w:pPr>
        <w:ind w:left="1571" w:right="1290" w:firstLine="0"/>
        <w:jc w:val="center"/>
        <w:spacing w:before="0"/>
        <w:rPr>
          <w:b/>
          <w:sz w:val="26"/>
        </w:rPr>
      </w:pPr>
      <w:r>
        <w:rPr>
          <w:b/>
          <w:sz w:val="26"/>
        </w:rPr>
        <w:t xml:space="preserve">Бланк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 xml:space="preserve">фиксации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 xml:space="preserve">результатов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 xml:space="preserve">комплексного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 xml:space="preserve">индивидуального психолого-педагогического сопровождения обучающегося</w:t>
      </w:r>
      <w:r/>
    </w:p>
    <w:p>
      <w:pPr>
        <w:pStyle w:val="1002"/>
        <w:spacing w:before="67" w:after="1"/>
        <w:rPr>
          <w:b/>
          <w:sz w:val="20"/>
        </w:rPr>
      </w:pPr>
      <w:r>
        <w:rPr>
          <w:b/>
          <w:sz w:val="20"/>
        </w:rPr>
      </w:r>
      <w:r/>
    </w:p>
    <w:tbl>
      <w:tblPr>
        <w:tblW w:w="0" w:type="auto"/>
        <w:tblInd w:w="1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874"/>
        <w:gridCol w:w="1463"/>
        <w:gridCol w:w="2190"/>
        <w:gridCol w:w="5515"/>
      </w:tblGrid>
      <w:tr>
        <w:trPr>
          <w:trHeight w:val="299"/>
        </w:trPr>
        <w:tc>
          <w:tcPr>
            <w:tcW w:w="874" w:type="dxa"/>
            <w:textDirection w:val="lrTb"/>
            <w:noWrap w:val="false"/>
          </w:tcPr>
          <w:p>
            <w:pPr>
              <w:pStyle w:val="1006"/>
              <w:ind w:left="6"/>
              <w:jc w:val="center"/>
              <w:spacing w:line="280" w:lineRule="exact"/>
              <w:rPr>
                <w:sz w:val="26"/>
              </w:rPr>
            </w:pPr>
            <w:r>
              <w:rPr>
                <w:spacing w:val="-10"/>
                <w:sz w:val="26"/>
              </w:rPr>
              <w:t xml:space="preserve">№</w:t>
            </w:r>
            <w:r/>
          </w:p>
        </w:tc>
        <w:tc>
          <w:tcPr>
            <w:tcW w:w="1463" w:type="dxa"/>
            <w:textDirection w:val="lrTb"/>
            <w:noWrap w:val="false"/>
          </w:tcPr>
          <w:p>
            <w:pPr>
              <w:pStyle w:val="1006"/>
              <w:ind w:left="467"/>
              <w:spacing w:line="280" w:lineRule="exact"/>
              <w:rPr>
                <w:sz w:val="26"/>
              </w:rPr>
            </w:pPr>
            <w:r>
              <w:rPr>
                <w:spacing w:val="-4"/>
                <w:sz w:val="26"/>
              </w:rPr>
              <w:t xml:space="preserve">Дата</w:t>
            </w:r>
            <w:r/>
          </w:p>
        </w:tc>
        <w:tc>
          <w:tcPr>
            <w:tcW w:w="2190" w:type="dxa"/>
            <w:textDirection w:val="lrTb"/>
            <w:noWrap w:val="false"/>
          </w:tcPr>
          <w:p>
            <w:pPr>
              <w:pStyle w:val="1006"/>
              <w:ind w:left="339"/>
              <w:spacing w:line="280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Мероприятие</w:t>
            </w:r>
            <w:r/>
          </w:p>
        </w:tc>
        <w:tc>
          <w:tcPr>
            <w:tcW w:w="5515" w:type="dxa"/>
            <w:textDirection w:val="lrTb"/>
            <w:noWrap w:val="false"/>
          </w:tcPr>
          <w:p>
            <w:pPr>
              <w:pStyle w:val="1006"/>
              <w:ind w:left="1233"/>
              <w:spacing w:line="280" w:lineRule="exact"/>
              <w:rPr>
                <w:sz w:val="26"/>
              </w:rPr>
            </w:pPr>
            <w:r>
              <w:rPr>
                <w:sz w:val="26"/>
              </w:rPr>
              <w:t xml:space="preserve">Ответственный</w:t>
            </w:r>
            <w:r>
              <w:rPr>
                <w:spacing w:val="-1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специалист</w:t>
            </w:r>
            <w:r/>
          </w:p>
        </w:tc>
      </w:tr>
      <w:tr>
        <w:trPr>
          <w:trHeight w:val="299"/>
        </w:trPr>
        <w:tc>
          <w:tcPr>
            <w:tcW w:w="874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1463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2190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5515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</w:tr>
      <w:tr>
        <w:trPr>
          <w:trHeight w:val="299"/>
        </w:trPr>
        <w:tc>
          <w:tcPr>
            <w:tcW w:w="874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1463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2190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  <w:tc>
          <w:tcPr>
            <w:tcW w:w="5515" w:type="dxa"/>
            <w:textDirection w:val="lrTb"/>
            <w:noWrap w:val="false"/>
          </w:tcPr>
          <w:p>
            <w:pPr>
              <w:pStyle w:val="1006"/>
              <w:ind w:left="0"/>
              <w:rPr>
                <w:sz w:val="22"/>
              </w:rPr>
            </w:pPr>
            <w:r>
              <w:rPr>
                <w:sz w:val="22"/>
              </w:rPr>
            </w:r>
            <w:r/>
          </w:p>
        </w:tc>
      </w:tr>
    </w:tbl>
    <w:p>
      <w:r/>
      <w:r/>
    </w:p>
    <w:sectPr>
      <w:footnotePr/>
      <w:endnotePr/>
      <w:type w:val="nextPage"/>
      <w:pgSz w:w="11920" w:h="16850" w:orient="portrait"/>
      <w:pgMar w:top="1060" w:right="708" w:bottom="1220" w:left="992" w:header="0" w:footer="1022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spacing w:line="14" w:lineRule="auto"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030272" behindDoc="1" locked="0" layoutInCell="1" allowOverlap="1">
              <wp:simplePos x="0" y="0"/>
              <wp:positionH relativeFrom="page">
                <wp:posOffset>3968877</wp:posOffset>
              </wp:positionH>
              <wp:positionV relativeFrom="page">
                <wp:posOffset>9905214</wp:posOffset>
              </wp:positionV>
              <wp:extent cx="165735" cy="180975"/>
              <wp:effectExtent l="0" t="0" r="0" b="0"/>
              <wp:wrapNone/>
              <wp:docPr id="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657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20" w:right="0" w:firstLine="0"/>
                            <w:jc w:val="left"/>
                            <w:spacing w:before="11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 xml:space="preserve">10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-487030272;o:allowoverlap:true;o:allowincell:true;mso-position-horizontal-relative:page;margin-left:312.5pt;mso-position-horizontal:absolute;mso-position-vertical-relative:page;margin-top:779.9pt;mso-position-vertical:absolute;width:13.0pt;height:14.2pt;mso-wrap-distance-left:0.0pt;mso-wrap-distance-top:0.0pt;mso-wrap-distance-right:0.0pt;mso-wrap-distance-bottom:0.0pt;visibility:visible;" filled="f">
              <v:textbox inset="0,0,0,0">
                <w:txbxContent>
                  <w:p>
                    <w:pPr>
                      <w:ind w:left="20" w:right="0" w:firstLine="0"/>
                      <w:jc w:val="left"/>
                      <w:spacing w:before="11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 xml:space="preserve">10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spacing w:line="14" w:lineRule="auto"/>
      <w:rPr>
        <w:sz w:val="2"/>
      </w:rPr>
    </w:pPr>
    <w:r>
      <w:rPr>
        <w:sz w:val="2"/>
      </w:rPr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spacing w:line="14" w:lineRule="auto"/>
      <w:rPr>
        <w:sz w:val="2"/>
      </w:rPr>
    </w:pPr>
    <w:r>
      <w:rPr>
        <w:sz w:val="2"/>
      </w:rPr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spacing w:line="14" w:lineRule="auto"/>
      <w:rPr>
        <w:sz w:val="2"/>
      </w:rPr>
    </w:pPr>
    <w:r>
      <w:rPr>
        <w:sz w:val="2"/>
      </w:rPr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spacing w:line="14" w:lineRule="auto"/>
      <w:rPr>
        <w:sz w:val="2"/>
      </w:rPr>
    </w:pPr>
    <w:r>
      <w:rPr>
        <w:sz w:val="2"/>
      </w:rPr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spacing w:line="14" w:lineRule="auto"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030784" behindDoc="1" locked="0" layoutInCell="1" allowOverlap="1">
              <wp:simplePos x="0" y="0"/>
              <wp:positionH relativeFrom="page">
                <wp:posOffset>5238622</wp:posOffset>
              </wp:positionH>
              <wp:positionV relativeFrom="page">
                <wp:posOffset>6775222</wp:posOffset>
              </wp:positionV>
              <wp:extent cx="229235" cy="180975"/>
              <wp:effectExtent l="0" t="0" r="0" b="0"/>
              <wp:wrapNone/>
              <wp:docPr id="2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60" w:right="0" w:firstLine="0"/>
                            <w:jc w:val="left"/>
                            <w:spacing w:before="11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 xml:space="preserve">15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202" type="#_x0000_t202" style="position:absolute;z-index:-487030784;o:allowoverlap:true;o:allowincell:true;mso-position-horizontal-relative:page;margin-left:412.5pt;mso-position-horizontal:absolute;mso-position-vertical-relative:page;margin-top:533.5pt;mso-position-vertical:absolute;width:18.1pt;height:14.2pt;mso-wrap-distance-left:0.0pt;mso-wrap-distance-top:0.0pt;mso-wrap-distance-right:0.0pt;mso-wrap-distance-bottom:0.0pt;visibility:visible;" filled="f">
              <v:textbox inset="0,0,0,0">
                <w:txbxContent>
                  <w:p>
                    <w:pPr>
                      <w:ind w:left="60" w:right="0" w:firstLine="0"/>
                      <w:jc w:val="left"/>
                      <w:spacing w:before="11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 xml:space="preserve">15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2"/>
      <w:spacing w:line="14" w:lineRule="auto"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031296" behindDoc="1" locked="0" layoutInCell="1" allowOverlap="1">
              <wp:simplePos x="0" y="0"/>
              <wp:positionH relativeFrom="page">
                <wp:posOffset>3853560</wp:posOffset>
              </wp:positionH>
              <wp:positionV relativeFrom="page">
                <wp:posOffset>9905214</wp:posOffset>
              </wp:positionV>
              <wp:extent cx="229235" cy="180975"/>
              <wp:effectExtent l="0" t="0" r="0" b="0"/>
              <wp:wrapNone/>
              <wp:docPr id="3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60" w:right="0" w:firstLine="0"/>
                            <w:jc w:val="left"/>
                            <w:spacing w:before="11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 xml:space="preserve">17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202" type="#_x0000_t202" style="position:absolute;z-index:-487031296;o:allowoverlap:true;o:allowincell:true;mso-position-horizontal-relative:page;margin-left:303.4pt;mso-position-horizontal:absolute;mso-position-vertical-relative:page;margin-top:779.9pt;mso-position-vertical:absolute;width:18.1pt;height:14.2pt;mso-wrap-distance-left:0.0pt;mso-wrap-distance-top:0.0pt;mso-wrap-distance-right:0.0pt;mso-wrap-distance-bottom:0.0pt;visibility:visible;" filled="f">
              <v:textbox inset="0,0,0,0">
                <w:txbxContent>
                  <w:p>
                    <w:pPr>
                      <w:ind w:left="60" w:right="0" w:firstLine="0"/>
                      <w:jc w:val="left"/>
                      <w:spacing w:before="11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 xml:space="preserve">17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2047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954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861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768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675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582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489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96" w:hanging="36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7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13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327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940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554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16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8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39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08" w:hanging="16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270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875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471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066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2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5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853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449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44" w:hanging="16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7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13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327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940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554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16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8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39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08" w:hanging="164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270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875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471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066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2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5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853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449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44" w:hanging="16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7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13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327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940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554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16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8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39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08" w:hanging="16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7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13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327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940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554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16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8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39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08" w:hanging="164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7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13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327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940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554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16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8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39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08" w:hanging="164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270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875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471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066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662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25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853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449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44" w:hanging="164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7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13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327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940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554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16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8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39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08" w:hanging="164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7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713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327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940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554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316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78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439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5008" w:hanging="164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" w:hanging="4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978" w:hanging="425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957" w:hanging="425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935" w:hanging="425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914" w:hanging="425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893" w:hanging="425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871" w:hanging="425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850" w:hanging="425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828" w:hanging="425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8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645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191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736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282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282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373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3919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8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645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191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736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2282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2828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3373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3919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4464" w:hanging="164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427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399" w:hanging="164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378" w:hanging="164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57" w:hanging="164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36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15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294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273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52" w:hanging="164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7" w:hanging="437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919" w:hanging="4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147" w:hanging="493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155" w:hanging="493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163" w:hanging="493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171" w:hanging="493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179" w:hanging="493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187" w:hanging="493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95" w:hanging="493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0"/>
      <w:numFmt w:val="bullet"/>
      <w:isLgl w:val="false"/>
      <w:suff w:val="tab"/>
      <w:lvlText w:val=""/>
      <w:lvlJc w:val="left"/>
      <w:pPr>
        <w:ind w:left="4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399" w:hanging="36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378" w:hanging="36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57" w:hanging="36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36" w:hanging="36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294" w:hanging="36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273" w:hanging="36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52" w:hanging="360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0"/>
      <w:numFmt w:val="bullet"/>
      <w:isLgl w:val="false"/>
      <w:suff w:val="tab"/>
      <w:lvlText w:val=""/>
      <w:lvlJc w:val="left"/>
      <w:pPr>
        <w:ind w:left="427" w:hanging="3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485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50" w:hanging="35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20" w:hanging="35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0" w:hanging="35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60" w:hanging="35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30" w:hanging="35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00" w:hanging="35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70" w:hanging="351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78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"/>
      <w:lvlJc w:val="left"/>
      <w:pPr>
        <w:ind w:left="4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0"/>
      <w:numFmt w:val="bullet"/>
      <w:isLgl w:val="false"/>
      <w:suff w:val="tab"/>
      <w:lvlText w:val=""/>
      <w:lvlJc w:val="left"/>
      <w:pPr>
        <w:ind w:left="427" w:hanging="42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875" w:hanging="42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923" w:hanging="42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971" w:hanging="42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19" w:hanging="42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067" w:hanging="42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15" w:hanging="428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427" w:hanging="28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399" w:hanging="286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378" w:hanging="286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57" w:hanging="286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36" w:hanging="286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15" w:hanging="286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294" w:hanging="286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273" w:hanging="286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252" w:hanging="286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22">
    <w:name w:val="Heading 1 Char"/>
    <w:basedOn w:val="996"/>
    <w:link w:val="1003"/>
    <w:uiPriority w:val="9"/>
    <w:rPr>
      <w:rFonts w:ascii="Arial" w:hAnsi="Arial" w:eastAsia="Arial" w:cs="Arial"/>
      <w:sz w:val="40"/>
      <w:szCs w:val="40"/>
    </w:rPr>
  </w:style>
  <w:style w:type="character" w:styleId="823">
    <w:name w:val="Heading 2 Char"/>
    <w:basedOn w:val="996"/>
    <w:link w:val="1004"/>
    <w:uiPriority w:val="9"/>
    <w:rPr>
      <w:rFonts w:ascii="Arial" w:hAnsi="Arial" w:eastAsia="Arial" w:cs="Arial"/>
      <w:sz w:val="34"/>
    </w:rPr>
  </w:style>
  <w:style w:type="paragraph" w:styleId="824">
    <w:name w:val="Heading 3"/>
    <w:basedOn w:val="999"/>
    <w:next w:val="999"/>
    <w:link w:val="82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25">
    <w:name w:val="Heading 3 Char"/>
    <w:basedOn w:val="996"/>
    <w:link w:val="824"/>
    <w:uiPriority w:val="9"/>
    <w:rPr>
      <w:rFonts w:ascii="Arial" w:hAnsi="Arial" w:eastAsia="Arial" w:cs="Arial"/>
      <w:sz w:val="30"/>
      <w:szCs w:val="30"/>
    </w:rPr>
  </w:style>
  <w:style w:type="paragraph" w:styleId="826">
    <w:name w:val="Heading 4"/>
    <w:basedOn w:val="999"/>
    <w:next w:val="999"/>
    <w:link w:val="82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27">
    <w:name w:val="Heading 4 Char"/>
    <w:basedOn w:val="996"/>
    <w:link w:val="826"/>
    <w:uiPriority w:val="9"/>
    <w:rPr>
      <w:rFonts w:ascii="Arial" w:hAnsi="Arial" w:eastAsia="Arial" w:cs="Arial"/>
      <w:b/>
      <w:bCs/>
      <w:sz w:val="26"/>
      <w:szCs w:val="26"/>
    </w:rPr>
  </w:style>
  <w:style w:type="paragraph" w:styleId="828">
    <w:name w:val="Heading 5"/>
    <w:basedOn w:val="999"/>
    <w:next w:val="999"/>
    <w:link w:val="82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29">
    <w:name w:val="Heading 5 Char"/>
    <w:basedOn w:val="996"/>
    <w:link w:val="828"/>
    <w:uiPriority w:val="9"/>
    <w:rPr>
      <w:rFonts w:ascii="Arial" w:hAnsi="Arial" w:eastAsia="Arial" w:cs="Arial"/>
      <w:b/>
      <w:bCs/>
      <w:sz w:val="24"/>
      <w:szCs w:val="24"/>
    </w:rPr>
  </w:style>
  <w:style w:type="paragraph" w:styleId="830">
    <w:name w:val="Heading 6"/>
    <w:basedOn w:val="999"/>
    <w:next w:val="999"/>
    <w:link w:val="83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31">
    <w:name w:val="Heading 6 Char"/>
    <w:basedOn w:val="996"/>
    <w:link w:val="830"/>
    <w:uiPriority w:val="9"/>
    <w:rPr>
      <w:rFonts w:ascii="Arial" w:hAnsi="Arial" w:eastAsia="Arial" w:cs="Arial"/>
      <w:b/>
      <w:bCs/>
      <w:sz w:val="22"/>
      <w:szCs w:val="22"/>
    </w:rPr>
  </w:style>
  <w:style w:type="paragraph" w:styleId="832">
    <w:name w:val="Heading 7"/>
    <w:basedOn w:val="999"/>
    <w:next w:val="999"/>
    <w:link w:val="83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33">
    <w:name w:val="Heading 7 Char"/>
    <w:basedOn w:val="996"/>
    <w:link w:val="8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34">
    <w:name w:val="Heading 8"/>
    <w:basedOn w:val="999"/>
    <w:next w:val="999"/>
    <w:link w:val="83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35">
    <w:name w:val="Heading 8 Char"/>
    <w:basedOn w:val="996"/>
    <w:link w:val="834"/>
    <w:uiPriority w:val="9"/>
    <w:rPr>
      <w:rFonts w:ascii="Arial" w:hAnsi="Arial" w:eastAsia="Arial" w:cs="Arial"/>
      <w:i/>
      <w:iCs/>
      <w:sz w:val="22"/>
      <w:szCs w:val="22"/>
    </w:rPr>
  </w:style>
  <w:style w:type="paragraph" w:styleId="836">
    <w:name w:val="Heading 9"/>
    <w:basedOn w:val="999"/>
    <w:next w:val="999"/>
    <w:link w:val="83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7">
    <w:name w:val="Heading 9 Char"/>
    <w:basedOn w:val="996"/>
    <w:link w:val="836"/>
    <w:uiPriority w:val="9"/>
    <w:rPr>
      <w:rFonts w:ascii="Arial" w:hAnsi="Arial" w:eastAsia="Arial" w:cs="Arial"/>
      <w:i/>
      <w:iCs/>
      <w:sz w:val="21"/>
      <w:szCs w:val="21"/>
    </w:rPr>
  </w:style>
  <w:style w:type="table" w:styleId="838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39">
    <w:name w:val="No Spacing"/>
    <w:uiPriority w:val="1"/>
    <w:qFormat/>
    <w:pPr>
      <w:spacing w:before="0" w:after="0" w:line="240" w:lineRule="auto"/>
    </w:pPr>
  </w:style>
  <w:style w:type="paragraph" w:styleId="840">
    <w:name w:val="Title"/>
    <w:basedOn w:val="999"/>
    <w:next w:val="999"/>
    <w:link w:val="84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41">
    <w:name w:val="Title Char"/>
    <w:basedOn w:val="996"/>
    <w:link w:val="840"/>
    <w:uiPriority w:val="10"/>
    <w:rPr>
      <w:sz w:val="48"/>
      <w:szCs w:val="48"/>
    </w:rPr>
  </w:style>
  <w:style w:type="paragraph" w:styleId="842">
    <w:name w:val="Subtitle"/>
    <w:basedOn w:val="999"/>
    <w:next w:val="999"/>
    <w:link w:val="843"/>
    <w:uiPriority w:val="11"/>
    <w:qFormat/>
    <w:pPr>
      <w:spacing w:before="200" w:after="200"/>
    </w:pPr>
    <w:rPr>
      <w:sz w:val="24"/>
      <w:szCs w:val="24"/>
    </w:rPr>
  </w:style>
  <w:style w:type="character" w:styleId="843">
    <w:name w:val="Subtitle Char"/>
    <w:basedOn w:val="996"/>
    <w:link w:val="842"/>
    <w:uiPriority w:val="11"/>
    <w:rPr>
      <w:sz w:val="24"/>
      <w:szCs w:val="24"/>
    </w:rPr>
  </w:style>
  <w:style w:type="paragraph" w:styleId="844">
    <w:name w:val="Quote"/>
    <w:basedOn w:val="999"/>
    <w:next w:val="999"/>
    <w:link w:val="845"/>
    <w:uiPriority w:val="29"/>
    <w:qFormat/>
    <w:pPr>
      <w:ind w:left="720" w:right="720"/>
    </w:pPr>
    <w:rPr>
      <w:i/>
    </w:rPr>
  </w:style>
  <w:style w:type="character" w:styleId="845">
    <w:name w:val="Quote Char"/>
    <w:link w:val="844"/>
    <w:uiPriority w:val="29"/>
    <w:rPr>
      <w:i/>
    </w:rPr>
  </w:style>
  <w:style w:type="paragraph" w:styleId="846">
    <w:name w:val="Intense Quote"/>
    <w:basedOn w:val="999"/>
    <w:next w:val="999"/>
    <w:link w:val="84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7">
    <w:name w:val="Intense Quote Char"/>
    <w:link w:val="846"/>
    <w:uiPriority w:val="30"/>
    <w:rPr>
      <w:i/>
    </w:rPr>
  </w:style>
  <w:style w:type="paragraph" w:styleId="848">
    <w:name w:val="Header"/>
    <w:basedOn w:val="999"/>
    <w:link w:val="84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49">
    <w:name w:val="Header Char"/>
    <w:basedOn w:val="996"/>
    <w:link w:val="848"/>
    <w:uiPriority w:val="99"/>
  </w:style>
  <w:style w:type="paragraph" w:styleId="850">
    <w:name w:val="Footer"/>
    <w:basedOn w:val="999"/>
    <w:link w:val="8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51">
    <w:name w:val="Footer Char"/>
    <w:basedOn w:val="996"/>
    <w:link w:val="850"/>
    <w:uiPriority w:val="99"/>
  </w:style>
  <w:style w:type="paragraph" w:styleId="852">
    <w:name w:val="Caption"/>
    <w:basedOn w:val="999"/>
    <w:next w:val="9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53">
    <w:name w:val="Caption Char"/>
    <w:basedOn w:val="852"/>
    <w:link w:val="850"/>
    <w:uiPriority w:val="99"/>
  </w:style>
  <w:style w:type="table" w:styleId="854">
    <w:name w:val="Table Grid"/>
    <w:basedOn w:val="8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5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6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7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8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9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1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3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84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85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86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87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88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89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90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91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92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3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4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5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6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7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98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99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0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01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2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3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18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19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20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21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22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23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24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9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0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1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2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3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4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5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46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47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48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49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50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51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52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53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54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55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56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57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58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59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0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61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2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63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64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65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66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7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68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9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70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71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72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73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74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75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76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77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78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79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80">
    <w:name w:val="Hyperlink"/>
    <w:uiPriority w:val="99"/>
    <w:unhideWhenUsed/>
    <w:rPr>
      <w:color w:val="0000ff" w:themeColor="hyperlink"/>
      <w:u w:val="single"/>
    </w:rPr>
  </w:style>
  <w:style w:type="paragraph" w:styleId="981">
    <w:name w:val="footnote text"/>
    <w:basedOn w:val="999"/>
    <w:link w:val="982"/>
    <w:uiPriority w:val="99"/>
    <w:semiHidden/>
    <w:unhideWhenUsed/>
    <w:pPr>
      <w:spacing w:after="40" w:line="240" w:lineRule="auto"/>
    </w:pPr>
    <w:rPr>
      <w:sz w:val="18"/>
    </w:rPr>
  </w:style>
  <w:style w:type="character" w:styleId="982">
    <w:name w:val="Footnote Text Char"/>
    <w:link w:val="981"/>
    <w:uiPriority w:val="99"/>
    <w:rPr>
      <w:sz w:val="18"/>
    </w:rPr>
  </w:style>
  <w:style w:type="character" w:styleId="983">
    <w:name w:val="footnote reference"/>
    <w:basedOn w:val="996"/>
    <w:uiPriority w:val="99"/>
    <w:unhideWhenUsed/>
    <w:rPr>
      <w:vertAlign w:val="superscript"/>
    </w:rPr>
  </w:style>
  <w:style w:type="paragraph" w:styleId="984">
    <w:name w:val="endnote text"/>
    <w:basedOn w:val="999"/>
    <w:link w:val="985"/>
    <w:uiPriority w:val="99"/>
    <w:semiHidden/>
    <w:unhideWhenUsed/>
    <w:pPr>
      <w:spacing w:after="0" w:line="240" w:lineRule="auto"/>
    </w:pPr>
    <w:rPr>
      <w:sz w:val="20"/>
    </w:rPr>
  </w:style>
  <w:style w:type="character" w:styleId="985">
    <w:name w:val="Endnote Text Char"/>
    <w:link w:val="984"/>
    <w:uiPriority w:val="99"/>
    <w:rPr>
      <w:sz w:val="20"/>
    </w:rPr>
  </w:style>
  <w:style w:type="character" w:styleId="986">
    <w:name w:val="endnote reference"/>
    <w:basedOn w:val="996"/>
    <w:uiPriority w:val="99"/>
    <w:semiHidden/>
    <w:unhideWhenUsed/>
    <w:rPr>
      <w:vertAlign w:val="superscript"/>
    </w:rPr>
  </w:style>
  <w:style w:type="paragraph" w:styleId="987">
    <w:name w:val="toc 3"/>
    <w:basedOn w:val="999"/>
    <w:next w:val="999"/>
    <w:uiPriority w:val="39"/>
    <w:unhideWhenUsed/>
    <w:pPr>
      <w:ind w:left="567" w:right="0" w:firstLine="0"/>
      <w:spacing w:after="57"/>
    </w:pPr>
  </w:style>
  <w:style w:type="paragraph" w:styleId="988">
    <w:name w:val="toc 4"/>
    <w:basedOn w:val="999"/>
    <w:next w:val="999"/>
    <w:uiPriority w:val="39"/>
    <w:unhideWhenUsed/>
    <w:pPr>
      <w:ind w:left="850" w:right="0" w:firstLine="0"/>
      <w:spacing w:after="57"/>
    </w:pPr>
  </w:style>
  <w:style w:type="paragraph" w:styleId="989">
    <w:name w:val="toc 5"/>
    <w:basedOn w:val="999"/>
    <w:next w:val="999"/>
    <w:uiPriority w:val="39"/>
    <w:unhideWhenUsed/>
    <w:pPr>
      <w:ind w:left="1134" w:right="0" w:firstLine="0"/>
      <w:spacing w:after="57"/>
    </w:pPr>
  </w:style>
  <w:style w:type="paragraph" w:styleId="990">
    <w:name w:val="toc 6"/>
    <w:basedOn w:val="999"/>
    <w:next w:val="999"/>
    <w:uiPriority w:val="39"/>
    <w:unhideWhenUsed/>
    <w:pPr>
      <w:ind w:left="1417" w:right="0" w:firstLine="0"/>
      <w:spacing w:after="57"/>
    </w:pPr>
  </w:style>
  <w:style w:type="paragraph" w:styleId="991">
    <w:name w:val="toc 7"/>
    <w:basedOn w:val="999"/>
    <w:next w:val="999"/>
    <w:uiPriority w:val="39"/>
    <w:unhideWhenUsed/>
    <w:pPr>
      <w:ind w:left="1701" w:right="0" w:firstLine="0"/>
      <w:spacing w:after="57"/>
    </w:pPr>
  </w:style>
  <w:style w:type="paragraph" w:styleId="992">
    <w:name w:val="toc 8"/>
    <w:basedOn w:val="999"/>
    <w:next w:val="999"/>
    <w:uiPriority w:val="39"/>
    <w:unhideWhenUsed/>
    <w:pPr>
      <w:ind w:left="1984" w:right="0" w:firstLine="0"/>
      <w:spacing w:after="57"/>
    </w:pPr>
  </w:style>
  <w:style w:type="paragraph" w:styleId="993">
    <w:name w:val="toc 9"/>
    <w:basedOn w:val="999"/>
    <w:next w:val="999"/>
    <w:uiPriority w:val="39"/>
    <w:unhideWhenUsed/>
    <w:pPr>
      <w:ind w:left="2268" w:right="0" w:firstLine="0"/>
      <w:spacing w:after="57"/>
    </w:pPr>
  </w:style>
  <w:style w:type="paragraph" w:styleId="994">
    <w:name w:val="TOC Heading"/>
    <w:uiPriority w:val="39"/>
    <w:unhideWhenUsed/>
  </w:style>
  <w:style w:type="paragraph" w:styleId="995">
    <w:name w:val="table of figures"/>
    <w:basedOn w:val="999"/>
    <w:next w:val="999"/>
    <w:uiPriority w:val="99"/>
    <w:unhideWhenUsed/>
    <w:pPr>
      <w:spacing w:after="0" w:afterAutospacing="0"/>
    </w:pPr>
  </w:style>
  <w:style w:type="character" w:styleId="996" w:default="1">
    <w:name w:val="Default Paragraph Font"/>
    <w:uiPriority w:val="1"/>
    <w:semiHidden/>
    <w:unhideWhenUsed/>
  </w:style>
  <w:style w:type="table" w:styleId="997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998" w:default="1">
    <w:name w:val="No List"/>
    <w:uiPriority w:val="99"/>
    <w:semiHidden/>
    <w:unhideWhenUsed/>
  </w:style>
  <w:style w:type="paragraph" w:styleId="999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1000">
    <w:name w:val="toc 1"/>
    <w:basedOn w:val="999"/>
    <w:uiPriority w:val="1"/>
    <w:qFormat/>
    <w:pPr>
      <w:ind w:right="6"/>
      <w:jc w:val="center"/>
      <w:spacing w:line="319" w:lineRule="exact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1001">
    <w:name w:val="toc 2"/>
    <w:basedOn w:val="999"/>
    <w:uiPriority w:val="1"/>
    <w:qFormat/>
    <w:pPr>
      <w:ind w:left="427"/>
      <w:spacing w:before="148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1002">
    <w:name w:val="Body Text"/>
    <w:basedOn w:val="999"/>
    <w:uiPriority w:val="1"/>
    <w:qFormat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1003">
    <w:name w:val="Heading 1"/>
    <w:basedOn w:val="999"/>
    <w:uiPriority w:val="1"/>
    <w:qFormat/>
    <w:pPr>
      <w:ind w:left="281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1004">
    <w:name w:val="Heading 2"/>
    <w:basedOn w:val="999"/>
    <w:uiPriority w:val="1"/>
    <w:qFormat/>
    <w:pPr>
      <w:ind w:left="940"/>
      <w:outlineLvl w:val="2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type="paragraph" w:styleId="1005">
    <w:name w:val="List Paragraph"/>
    <w:basedOn w:val="999"/>
    <w:uiPriority w:val="1"/>
    <w:qFormat/>
    <w:pPr>
      <w:ind w:left="427" w:firstLine="283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1006">
    <w:name w:val="Table Paragraph"/>
    <w:basedOn w:val="999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footer" Target="footer7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revision>4</cp:revision>
  <dcterms:created xsi:type="dcterms:W3CDTF">2026-09-21T04:56:19Z</dcterms:created>
  <dcterms:modified xsi:type="dcterms:W3CDTF">2026-10-01T09:28:44Z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2023-09-06T00:00:00Z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Office Word 2007</vt:lpwstr>
  </property>
</Properties>
</file>