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2C3" w:rsidRPr="00E104D6" w:rsidRDefault="00E104D6">
      <w:pPr>
        <w:tabs>
          <w:tab w:val="left" w:pos="5738"/>
        </w:tabs>
        <w:spacing w:before="65479" w:after="65479" w:line="283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Муниципальное автономное общеобразовательное учреждение </w:t>
      </w:r>
    </w:p>
    <w:p w:rsidR="009F72C3" w:rsidRPr="00E104D6" w:rsidRDefault="00E104D6">
      <w:pPr>
        <w:tabs>
          <w:tab w:val="left" w:pos="5738"/>
        </w:tabs>
        <w:spacing w:before="65479" w:after="65479" w:line="283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«Средняя общеобразовательная школа № 14 </w:t>
      </w:r>
    </w:p>
    <w:p w:rsidR="009F72C3" w:rsidRPr="00E104D6" w:rsidRDefault="00E104D6">
      <w:pPr>
        <w:tabs>
          <w:tab w:val="left" w:pos="5738"/>
        </w:tabs>
        <w:spacing w:before="65479" w:after="65479" w:line="283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имени Героя России Дмитрия Шектаева»</w:t>
      </w:r>
    </w:p>
    <w:p w:rsidR="009F72C3" w:rsidRDefault="009F72C3">
      <w:pPr>
        <w:tabs>
          <w:tab w:val="left" w:pos="573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9F72C3" w:rsidRDefault="00E104D6">
      <w:pPr>
        <w:tabs>
          <w:tab w:val="left" w:pos="5738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ПРОЕКТ ПРИКАЗА</w:t>
      </w:r>
    </w:p>
    <w:p w:rsidR="009F72C3" w:rsidRDefault="00003CAF">
      <w:pPr>
        <w:tabs>
          <w:tab w:val="left" w:pos="5738"/>
        </w:tabs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ab/>
        <w:t xml:space="preserve">  </w:t>
      </w:r>
      <w:bookmarkStart w:id="0" w:name="_GoBack"/>
      <w:bookmarkEnd w:id="0"/>
    </w:p>
    <w:p w:rsidR="009F72C3" w:rsidRDefault="00E104D6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внесении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изменений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основную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образовательную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начального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общего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образования</w:t>
      </w:r>
    </w:p>
    <w:p w:rsidR="009F72C3" w:rsidRDefault="00E104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основании приказа Министерства просвещения Российской Федерации №704 от 09.10.2024г.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</w:p>
    <w:p w:rsidR="009F72C3" w:rsidRDefault="00E104D6">
      <w:pPr>
        <w:ind w:firstLine="567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1. Внести изменения в основную образовательную программу начального общего образования, утвержденную приказом №_____ от августа 2025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1.1. В целевой раздел: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1.1.1. В «Пояснительную записку»: </w:t>
      </w:r>
    </w:p>
    <w:p w:rsidR="009F72C3" w:rsidRPr="00E104D6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Пп.</w:t>
      </w:r>
      <w:bookmarkStart w:id="1" w:name="_Toc112679849"/>
      <w:bookmarkStart w:id="2" w:name="_Toc194321265"/>
      <w:r w:rsidRPr="00E104D6">
        <w:rPr>
          <w:rFonts w:ascii="Times New Roman" w:hAnsi="Times New Roman" w:cs="Times New Roman"/>
          <w:sz w:val="24"/>
          <w:szCs w:val="24"/>
          <w:lang w:val="ru-RU"/>
        </w:rPr>
        <w:t xml:space="preserve"> “Принципы формирования и механизмы реализации программы начального общего образования</w:t>
      </w:r>
      <w:bookmarkEnd w:id="1"/>
      <w:bookmarkEnd w:id="2"/>
      <w:r>
        <w:rPr>
          <w:rFonts w:ascii="Times New Roman" w:hAnsi="Times New Roman" w:cs="Times New Roman"/>
          <w:sz w:val="24"/>
          <w:szCs w:val="24"/>
          <w:lang w:val="ru-RU"/>
        </w:rPr>
        <w:t xml:space="preserve">» изложить в следующей редакции: 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«ООП НОО учитывает следующие </w:t>
      </w:r>
      <w:r>
        <w:rPr>
          <w:rFonts w:ascii="Times New Roman" w:eastAsiaTheme="majorEastAsia" w:hAnsi="Times New Roman" w:cs="Times New Roman"/>
          <w:sz w:val="24"/>
          <w:szCs w:val="24"/>
          <w:lang w:val="ru-RU" w:eastAsia="ru-RU"/>
        </w:rPr>
        <w:t>принципы</w:t>
      </w:r>
      <w:r>
        <w:rPr>
          <w:rFonts w:ascii="Times New Roman" w:eastAsiaTheme="minorEastAsia" w:hAnsi="Times New Roman" w:cs="Times New Roman"/>
          <w:sz w:val="24"/>
          <w:lang w:val="ru-RU" w:eastAsia="ru-RU"/>
        </w:rPr>
        <w:t>: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1) принцип учета ФГОС НОО: ООП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2) принцип учета языка обучения: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3) 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4) 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5) 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6) 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7) 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</w:t>
      </w:r>
      <w:hyperlink r:id="rId7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 w:history="1">
        <w:r>
          <w:rPr>
            <w:rFonts w:ascii="Times New Roman" w:eastAsiaTheme="minorEastAsia" w:hAnsi="Times New Roman" w:cs="Times New Roman"/>
            <w:color w:val="0000FF"/>
            <w:sz w:val="24"/>
            <w:lang w:val="ru-RU" w:eastAsia="ru-RU"/>
          </w:rPr>
          <w:t>СанПиН 1.2.3685-21</w:t>
        </w:r>
      </w:hyperlink>
      <w:r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"Гигиенические нормативы и требования к обеспечению безопасности и (или) </w:t>
      </w:r>
      <w:r>
        <w:rPr>
          <w:rFonts w:ascii="Times New Roman" w:eastAsiaTheme="minorEastAsia" w:hAnsi="Times New Roman" w:cs="Times New Roman"/>
          <w:sz w:val="24"/>
          <w:lang w:val="ru-RU" w:eastAsia="ru-RU"/>
        </w:rPr>
        <w:lastRenderedPageBreak/>
        <w:t xml:space="preserve">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8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 w:history="1">
        <w:r>
          <w:rPr>
            <w:rFonts w:ascii="Times New Roman" w:eastAsiaTheme="minorEastAsia" w:hAnsi="Times New Roman" w:cs="Times New Roman"/>
            <w:color w:val="0000FF"/>
            <w:sz w:val="24"/>
            <w:lang w:val="ru-RU" w:eastAsia="ru-RU"/>
          </w:rPr>
          <w:t>СП 2.4.3648-20</w:t>
        </w:r>
      </w:hyperlink>
      <w:r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требования).";</w:t>
      </w:r>
    </w:p>
    <w:p w:rsidR="009F72C3" w:rsidRPr="00E104D6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highlight w:val="white"/>
          <w:lang w:val="ru-RU"/>
        </w:rPr>
      </w:pPr>
      <w:r>
        <w:rPr>
          <w:rFonts w:ascii="Times New Roman" w:eastAsiaTheme="minorEastAsia" w:hAnsi="Times New Roman" w:cs="Times New Roman"/>
          <w:sz w:val="24"/>
          <w:szCs w:val="24"/>
          <w:highlight w:val="white"/>
          <w:lang w:val="ru-RU" w:eastAsia="ru-RU"/>
        </w:rPr>
        <w:t xml:space="preserve">Пп. </w:t>
      </w:r>
      <w:r w:rsidRPr="00E104D6">
        <w:rPr>
          <w:rFonts w:ascii="Times New Roman" w:hAnsi="Times New Roman" w:cs="Times New Roman"/>
          <w:b/>
          <w:bCs/>
          <w:sz w:val="24"/>
          <w:szCs w:val="24"/>
          <w:highlight w:val="white"/>
          <w:lang w:val="ru-RU"/>
        </w:rPr>
        <w:t>“</w:t>
      </w:r>
      <w:r w:rsidRPr="00E104D6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Механизмы реализации </w:t>
      </w:r>
      <w:r w:rsidRPr="00E104D6">
        <w:rPr>
          <w:rFonts w:ascii="Times New Roman" w:hAnsi="Times New Roman" w:cs="Times New Roman"/>
          <w:color w:val="000000" w:themeColor="text1"/>
          <w:sz w:val="24"/>
          <w:szCs w:val="24"/>
          <w:highlight w:val="white"/>
          <w:lang w:val="ru-RU"/>
        </w:rPr>
        <w:t>ООП НОО</w:t>
      </w:r>
      <w:r w:rsidRPr="00E104D6">
        <w:rPr>
          <w:rFonts w:ascii="Times New Roman" w:hAnsi="Times New Roman" w:cs="Times New Roman"/>
          <w:sz w:val="24"/>
          <w:szCs w:val="24"/>
          <w:highlight w:val="white"/>
          <w:lang w:val="ru-RU"/>
        </w:rPr>
        <w:t xml:space="preserve">:” </w:t>
      </w:r>
      <w:r>
        <w:rPr>
          <w:rFonts w:ascii="Times New Roman" w:eastAsiaTheme="minorEastAsia" w:hAnsi="Times New Roman" w:cs="Times New Roman"/>
          <w:sz w:val="24"/>
          <w:szCs w:val="24"/>
          <w:highlight w:val="white"/>
          <w:lang w:val="ru-RU" w:eastAsia="ru-RU"/>
        </w:rPr>
        <w:t xml:space="preserve">дополнить </w:t>
      </w:r>
      <w:r>
        <w:rPr>
          <w:rFonts w:ascii="Times New Roman" w:eastAsiaTheme="minorEastAsia" w:hAnsi="Times New Roman" w:cs="Times New Roman"/>
          <w:sz w:val="24"/>
          <w:highlight w:val="white"/>
          <w:lang w:val="ru-RU" w:eastAsia="ru-RU"/>
        </w:rPr>
        <w:t>абзацем следующего содержания:</w:t>
      </w:r>
    </w:p>
    <w:p w:rsidR="009F72C3" w:rsidRPr="00E104D6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highlight w:val="white"/>
          <w:lang w:val="ru-RU"/>
        </w:rPr>
      </w:pPr>
      <w:r>
        <w:rPr>
          <w:rFonts w:ascii="Times New Roman" w:eastAsiaTheme="minorEastAsia" w:hAnsi="Times New Roman" w:cs="Times New Roman"/>
          <w:sz w:val="24"/>
          <w:highlight w:val="white"/>
          <w:lang w:val="ru-RU" w:eastAsia="ru-RU"/>
        </w:rPr>
        <w:t xml:space="preserve">"При реализации трехгодичного срока обучения на уровне начального общего образования необходимо равномерно распределять образовательную нагрузку на три года обучения, корректировать общий объем аудиторной нагрузки обучающихся по индивидуальным учебным планам в соответствии с Гигиеническими </w:t>
      </w:r>
      <w:hyperlink r:id="rId9" w:tooltip="Постановление Главного государственного санитарного врача РФ от 28.01.2021 N 2 (ред. от 30.12.2022) &quot;Об утверждении санитарных правил и норм СанПиН 1.2.3685-21 &quot;Гигиенические нормативы и требования к обеспечению безопасности и (или) безвредности для человека ф" w:history="1">
        <w:r>
          <w:rPr>
            <w:rFonts w:ascii="Times New Roman" w:eastAsiaTheme="minorEastAsia" w:hAnsi="Times New Roman" w:cs="Times New Roman"/>
            <w:color w:val="0000FF"/>
            <w:sz w:val="24"/>
            <w:highlight w:val="white"/>
            <w:lang w:val="ru-RU" w:eastAsia="ru-RU"/>
          </w:rPr>
          <w:t>нормативами</w:t>
        </w:r>
      </w:hyperlink>
      <w:r>
        <w:rPr>
          <w:rFonts w:ascii="Times New Roman" w:eastAsiaTheme="minorEastAsia" w:hAnsi="Times New Roman" w:cs="Times New Roman"/>
          <w:sz w:val="24"/>
          <w:highlight w:val="white"/>
          <w:lang w:val="ru-RU" w:eastAsia="ru-RU"/>
        </w:rPr>
        <w:t xml:space="preserve"> и Санитарно-эпидемиологическими </w:t>
      </w:r>
      <w:hyperlink r:id="rId10" w:tooltip="Постановление Главного государственного санитарного врача РФ от 28.09.2020 N 28 (ред. от 30.08.2024) &quot;Об утверждении санитарных правил СП 2.4.3648-20 &quot;Санитарно-эпидемиологические требования к организациям воспитания и обучения, отдыха и оздоровления детей и м" w:history="1">
        <w:r>
          <w:rPr>
            <w:rFonts w:ascii="Times New Roman" w:eastAsiaTheme="minorEastAsia" w:hAnsi="Times New Roman" w:cs="Times New Roman"/>
            <w:color w:val="0000FF"/>
            <w:sz w:val="24"/>
            <w:highlight w:val="white"/>
            <w:lang w:val="ru-RU" w:eastAsia="ru-RU"/>
          </w:rPr>
          <w:t>требованиями</w:t>
        </w:r>
      </w:hyperlink>
      <w:r>
        <w:rPr>
          <w:rFonts w:ascii="Times New Roman" w:eastAsiaTheme="minorEastAsia" w:hAnsi="Times New Roman" w:cs="Times New Roman"/>
          <w:sz w:val="24"/>
          <w:highlight w:val="white"/>
          <w:lang w:val="ru-RU" w:eastAsia="ru-RU"/>
        </w:rPr>
        <w:t>.";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1.1.3. «Система оценки достижения планируемых результатов освоения программы начального общего образования»: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добавить пункт: 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«Длительность </w:t>
      </w:r>
      <w:r>
        <w:rPr>
          <w:rFonts w:ascii="Times New Roman" w:eastAsiaTheme="minorEastAsia" w:hAnsi="Times New Roman" w:cs="Times New Roman"/>
          <w:color w:val="000000" w:themeColor="text1"/>
          <w:sz w:val="24"/>
          <w:lang w:val="ru-RU" w:eastAsia="ru-RU"/>
        </w:rPr>
        <w:t>контрольной работы,</w:t>
      </w:r>
      <w:r>
        <w:rPr>
          <w:rFonts w:ascii="Times New Roman" w:eastAsiaTheme="minorEastAsia" w:hAnsi="Times New Roman" w:cs="Times New Roman"/>
          <w:sz w:val="24"/>
          <w:lang w:val="ru-RU" w:eastAsia="ru-RU"/>
        </w:rPr>
        <w:t xml:space="preserve">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При этом объем учебного времени, затрачиваемого на проведение оценочных процедур, не должен превышать 10% от всего объема учебного времени, отводимого на изучение данного учебного предмета в данном классе в текущем учебном году";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Дополнить подпунктом следующего содержания:</w:t>
      </w:r>
    </w:p>
    <w:p w:rsidR="009F72C3" w:rsidRDefault="00E104D6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"В федеральных и региональных процедурах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</w:t>
      </w:r>
    </w:p>
    <w:p w:rsidR="009F72C3" w:rsidRDefault="00E104D6">
      <w:pPr>
        <w:widowControl w:val="0"/>
        <w:spacing w:before="0" w:beforeAutospacing="0" w:after="0" w:afterAutospacing="0"/>
        <w:jc w:val="right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Таблица 1</w:t>
      </w:r>
    </w:p>
    <w:p w:rsidR="009F72C3" w:rsidRDefault="009F72C3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</w:p>
    <w:p w:rsidR="009F72C3" w:rsidRDefault="00E104D6">
      <w:pPr>
        <w:widowControl w:val="0"/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Перечень (кодификатор) проверяемых</w:t>
      </w:r>
    </w:p>
    <w:p w:rsidR="009F72C3" w:rsidRDefault="00E104D6">
      <w:pPr>
        <w:widowControl w:val="0"/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требований к метапредметным результатам освоения основной</w:t>
      </w:r>
    </w:p>
    <w:p w:rsidR="009F72C3" w:rsidRDefault="00E104D6">
      <w:pPr>
        <w:widowControl w:val="0"/>
        <w:spacing w:before="0" w:beforeAutospacing="0" w:after="0" w:afterAutospacing="0"/>
        <w:jc w:val="center"/>
        <w:rPr>
          <w:rFonts w:ascii="Times New Roman" w:eastAsiaTheme="minorEastAsia" w:hAnsi="Times New Roman" w:cs="Times New Roman"/>
          <w:sz w:val="24"/>
          <w:lang w:val="ru-RU" w:eastAsia="ru-RU"/>
        </w:rPr>
      </w:pPr>
      <w:r>
        <w:rPr>
          <w:rFonts w:ascii="Times New Roman" w:eastAsiaTheme="minorEastAsia" w:hAnsi="Times New Roman" w:cs="Times New Roman"/>
          <w:sz w:val="24"/>
          <w:lang w:val="ru-RU" w:eastAsia="ru-RU"/>
        </w:rPr>
        <w:t>образовательной программы начального общего образования</w:t>
      </w:r>
    </w:p>
    <w:p w:rsidR="009F72C3" w:rsidRDefault="009F72C3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62"/>
        <w:gridCol w:w="8494"/>
      </w:tblGrid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Код проверяемого требования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Проверяемые требования к метапредметным результатам освоения основной образовательной программы начального общего образования</w:t>
            </w:r>
          </w:p>
        </w:tc>
      </w:tr>
      <w:tr w:rsidR="009F72C3">
        <w:tc>
          <w:tcPr>
            <w:tcW w:w="938" w:type="pct"/>
            <w:vAlign w:val="center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Познавательные УУД</w:t>
            </w:r>
          </w:p>
        </w:tc>
      </w:tr>
      <w:tr w:rsidR="009F72C3">
        <w:tc>
          <w:tcPr>
            <w:tcW w:w="938" w:type="pct"/>
            <w:vAlign w:val="center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Базовые логические действия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1.1.1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1.1.2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1.1.3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 xml:space="preserve">выявлять недостаток информации для решения учебной (практической) задачи на </w:t>
            </w: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lastRenderedPageBreak/>
              <w:t>основе предложенного алгоритма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lastRenderedPageBreak/>
              <w:t>1.1.4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9F72C3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1.2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Базовые исследовательские действия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1.2.1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1.2.2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1.2.3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1.2.4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1.2.5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9F72C3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1.3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Работа с информацией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1.3.1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Выбирать источник получения информации;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1.3.2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1.3.3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1.3.4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1.3.5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Самостоятельно создавать схемы, таблицы для представления информации</w:t>
            </w:r>
          </w:p>
        </w:tc>
      </w:tr>
      <w:tr w:rsidR="009F72C3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2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Коммуникативные УУД</w:t>
            </w:r>
          </w:p>
        </w:tc>
      </w:tr>
      <w:tr w:rsidR="009F72C3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2.1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Общение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2.1.1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проявлять уважительное отношение к собеседнику, соблюдать правила ведения диалога и дискуссии;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признавать возможность существования разных точек зрения;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корректно и аргументированно высказывать свое мнение</w:t>
            </w:r>
          </w:p>
        </w:tc>
      </w:tr>
      <w:tr w:rsidR="009F72C3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2.1.2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Строить речевое высказывание в соответствии с поставленной задачей;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создавать устные и письменные тексты (описание, рассуждение, повествование);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подготавливать небольшие публичные выступления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lastRenderedPageBreak/>
              <w:t>2.1.3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9F72C3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2.2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Совместная деятельность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2.2.1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проявлять готовность руководить, выполнять поручения, подчиняться;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ответственно выполнять свою часть работы;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оценивать свой вклад в общий результат;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выполнять совместные проектные задания с использованием предложенных образцов</w:t>
            </w:r>
          </w:p>
        </w:tc>
      </w:tr>
      <w:tr w:rsidR="009F72C3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3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Регулятивные УУД</w:t>
            </w:r>
          </w:p>
        </w:tc>
      </w:tr>
      <w:tr w:rsidR="009F72C3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3.1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Самоорганизация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3.1.1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9F72C3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3.2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Самоконтроль</w:t>
            </w:r>
          </w:p>
        </w:tc>
      </w:tr>
      <w:tr w:rsidR="009F72C3" w:rsidRPr="00003CAF">
        <w:tc>
          <w:tcPr>
            <w:tcW w:w="938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center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3.2.1</w:t>
            </w:r>
          </w:p>
        </w:tc>
        <w:tc>
          <w:tcPr>
            <w:tcW w:w="4062" w:type="pct"/>
          </w:tcPr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Устанавливать причины успеха (неудач) учебной деятельности;</w:t>
            </w:r>
          </w:p>
          <w:p w:rsidR="009F72C3" w:rsidRDefault="00E104D6">
            <w:pPr>
              <w:widowControl w:val="0"/>
              <w:spacing w:before="0" w:beforeAutospacing="0" w:after="0" w:afterAutospacing="0"/>
              <w:jc w:val="both"/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lang w:val="ru-RU" w:eastAsia="ru-RU"/>
              </w:rPr>
              <w:t>корректировать свои учебные действия для преодоления ошибок</w:t>
            </w:r>
          </w:p>
        </w:tc>
      </w:tr>
    </w:tbl>
    <w:p w:rsidR="009F72C3" w:rsidRDefault="009F72C3">
      <w:pPr>
        <w:widowControl w:val="0"/>
        <w:spacing w:before="0" w:beforeAutospacing="0" w:after="0" w:afterAutospacing="0"/>
        <w:ind w:firstLine="540"/>
        <w:jc w:val="both"/>
        <w:rPr>
          <w:rFonts w:ascii="Times New Roman" w:eastAsiaTheme="minorEastAsia" w:hAnsi="Times New Roman" w:cs="Times New Roman"/>
          <w:sz w:val="24"/>
          <w:lang w:val="ru-RU" w:eastAsia="ru-RU"/>
        </w:rPr>
      </w:pP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 2. В содержательный раздел: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2.1. Утвердить новую редакцию программы по русскому языку. </w:t>
      </w:r>
    </w:p>
    <w:p w:rsidR="009F72C3" w:rsidRPr="00E104D6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2.2. Утвердить новую редакцию программы по литературному чтению </w:t>
      </w:r>
    </w:p>
    <w:p w:rsidR="009F72C3" w:rsidRDefault="00E104D6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2.3. Утвердить новую редакцию программы по иностранному языку (английскому)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2.4. Утвердить новую редакцию программы по математике.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2.5. Утвердить новую редакцию программы по окружающему миру.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2.9. Утвердить новую редакцию программы по труду (технологии).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2.10. Утвердить новую редакцию программы по физической культуре.</w:t>
      </w:r>
    </w:p>
    <w:p w:rsidR="009F72C3" w:rsidRPr="00E104D6" w:rsidRDefault="009F72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1.3.3. В организационный раздел: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3.1. «Учебный план»: 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изложить в следующей редакции: 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количество учебных занятий за 4 учебных года не может составлять менее 2966 часов и более 3305 часов в соответствии с требованиями к организации образовательного процесса к учебной нагрузке при 5-дневной (или 6-дневной) учебной неделе.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Объем максимально допустимой нагрузки в течение недели в соответствии с вариантами федеральных учебных планов составляет: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в 1 классе - 21 час (варианты N 1 - 2), 20 часов (варианты NN 3 - 5).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во 2 классе - 23 часа (варианты N 1, N 3), 26 часов (варианты N 2, NN 4 - 5);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в 3 классе - 23 часа (варианты N 1, N 3), 26 часов (варианты N 2, NN 4 - 5);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в 4 классе - 23 часа (варианты N 1, N 3), 26 часов (варианты N 2, NN 4 - 5);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Объем максимально допустимой нагрузки в течение года составляет: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в 1 классе - 653 часа (варианты NN 1 - 2), 620 часов (варианты NN 3 - 5);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во 2 классе - 782 часа (варианты N 1, N 3), 884 часа (варианты N 2, NN 4 - 5);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lastRenderedPageBreak/>
        <w:t>в 3 классе - 782 часа (варианты N 1, N 3), 884 часа (варианты N 2, NN 4 - 5);</w:t>
      </w:r>
    </w:p>
    <w:p w:rsidR="009F72C3" w:rsidRDefault="00E104D6">
      <w:pPr>
        <w:pStyle w:val="ConsPlusNormal"/>
        <w:spacing w:before="240" w:line="120" w:lineRule="auto"/>
        <w:ind w:firstLine="540"/>
        <w:jc w:val="both"/>
      </w:pPr>
      <w:r>
        <w:t>в 4 классе - 782 часа (варианты N 1, N 3), 884 часа (варианты N 2, NN 4 - 5).";</w:t>
      </w:r>
    </w:p>
    <w:p w:rsidR="009F72C3" w:rsidRDefault="00E104D6">
      <w:pPr>
        <w:pStyle w:val="ConsPlusNormal"/>
        <w:spacing w:before="240"/>
        <w:ind w:firstLine="540"/>
        <w:jc w:val="both"/>
      </w:pPr>
      <w:r>
        <w:t>Продолжительность учебных периодов составляет в первом полугодии не более 8 учебных недель; во втором полугодии - не более 10 недель для 1 классов и не более 11 недель для 2 - 4 классов.</w:t>
      </w:r>
    </w:p>
    <w:p w:rsidR="009F72C3" w:rsidRDefault="00E104D6">
      <w:pPr>
        <w:pStyle w:val="ConsPlusNormal"/>
        <w:spacing w:before="240"/>
        <w:ind w:firstLine="540"/>
        <w:jc w:val="both"/>
      </w:pPr>
      <w:r>
        <w:t>Для обучающихся в 1 классе устанавливаются в течение года дополнительные недельные каникулы.";</w:t>
      </w:r>
    </w:p>
    <w:p w:rsidR="009F72C3" w:rsidRDefault="00E104D6">
      <w:pPr>
        <w:pStyle w:val="ConsPlusNormal"/>
        <w:spacing w:before="240"/>
        <w:ind w:firstLine="540"/>
        <w:jc w:val="both"/>
      </w:pPr>
      <w:r>
        <w:t xml:space="preserve"> При реализации вариантов федерального учебного плана N 1, NN 3 - 5 количество часов на физическую культуру составляет 2, третий час рекомендуется реализовывать образовательной организацией за счет часов части, формируемой участниками образовательных отношений, включая использование учебных модулей по видам спорта.";</w:t>
      </w:r>
    </w:p>
    <w:p w:rsidR="009F72C3" w:rsidRDefault="00E104D6">
      <w:pPr>
        <w:pStyle w:val="ConsPlusNormal"/>
        <w:spacing w:before="240"/>
        <w:ind w:firstLine="540"/>
        <w:jc w:val="both"/>
      </w:pPr>
      <w:r>
        <w:t>Суммарный объем домашнего задания по всем предметам для каждого класса не должен превышать продолжительности выполнения 1 час - для 1 класса, 1,5 часа - для 2 и 3 классов, 2 часа - для 4 класса.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:rsidR="009F72C3" w:rsidRDefault="00E104D6">
      <w:pPr>
        <w:pStyle w:val="ConsPlusNormal"/>
        <w:spacing w:before="240"/>
        <w:ind w:firstLine="540"/>
        <w:jc w:val="both"/>
      </w:pPr>
      <w:r>
        <w:t>Домашнее задание на следующий урок рекомендуется задавать на текущем уроке, при наличии электронного журнала дублировать в нем задание не позднее времени окончания учебного дня. Для выполнения задания, требующего длительной подготовки (например, подготовка доклада, реферата, оформление презентации, заучивание стихотворений), рекомендуется предоставлять достаточное количество времени.</w:t>
      </w:r>
    </w:p>
    <w:p w:rsidR="009F72C3" w:rsidRDefault="00E104D6">
      <w:pPr>
        <w:pStyle w:val="ConsPlusNormal"/>
        <w:spacing w:before="240"/>
        <w:ind w:firstLine="540"/>
        <w:jc w:val="both"/>
      </w:pPr>
      <w: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нормативами.";</w:t>
      </w:r>
    </w:p>
    <w:p w:rsidR="009F72C3" w:rsidRDefault="009F72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Утвердить изменения, внесенные в основную образовательную программу начального общего образования. 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3. Заместителю директора по УР Гороховой К.И. донести информацию до участников образовательных отношений до 26 августа 2025.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4. ФИО, должность, ответственному за ведение официального сайта образовательной организации, разместить основную образовательную программу начального общего образования в новой редакции на официальном сайте до 06.08.2025.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5. Изменения и дополнения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основную образовательную программу начального общего образования, утвержденную приказом №_____ от августа 2025, вступают в силу с 1 сентября 2025 года. </w:t>
      </w:r>
    </w:p>
    <w:p w:rsidR="009F72C3" w:rsidRDefault="00E104D6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6. Контроль исполнения настоящего приказа оставляю за собой.</w:t>
      </w:r>
    </w:p>
    <w:p w:rsidR="009F72C3" w:rsidRDefault="009F72C3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:rsidR="009F72C3" w:rsidRDefault="00E104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Директор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ФИО</w:t>
      </w:r>
    </w:p>
    <w:p w:rsidR="009F72C3" w:rsidRDefault="00E104D6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С приказом ознакомлены: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ab/>
        <w:t>ФИО</w:t>
      </w:r>
    </w:p>
    <w:p w:rsidR="009F72C3" w:rsidRDefault="009F72C3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sectPr w:rsidR="009F72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2C3" w:rsidRDefault="00E104D6">
      <w:pPr>
        <w:spacing w:after="0"/>
      </w:pPr>
      <w:r>
        <w:separator/>
      </w:r>
    </w:p>
  </w:endnote>
  <w:endnote w:type="continuationSeparator" w:id="0">
    <w:p w:rsidR="009F72C3" w:rsidRDefault="00E104D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2C3" w:rsidRDefault="00E104D6">
      <w:pPr>
        <w:spacing w:after="0"/>
      </w:pPr>
      <w:r>
        <w:separator/>
      </w:r>
    </w:p>
  </w:footnote>
  <w:footnote w:type="continuationSeparator" w:id="0">
    <w:p w:rsidR="009F72C3" w:rsidRDefault="00E104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B73B7"/>
    <w:multiLevelType w:val="hybridMultilevel"/>
    <w:tmpl w:val="141851AA"/>
    <w:lvl w:ilvl="0" w:tplc="6E2E541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FE6F70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DAAEDA48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27AC1E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A948C6E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40ACED8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8E6D8EE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CB0AD5A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14B29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D6C07BB"/>
    <w:multiLevelType w:val="hybridMultilevel"/>
    <w:tmpl w:val="73D88600"/>
    <w:lvl w:ilvl="0" w:tplc="186C6E4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8A06B172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59695B6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68E6E9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DABA8E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95207F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1A8A96C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066833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598A5D0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7A1825"/>
    <w:multiLevelType w:val="hybridMultilevel"/>
    <w:tmpl w:val="D5B8A2D2"/>
    <w:lvl w:ilvl="0" w:tplc="E99E149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39808B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446B2D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C6227E5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9EE8A308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443AE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BAAE4BD4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67F48BA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2ACFF6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35653D"/>
    <w:multiLevelType w:val="hybridMultilevel"/>
    <w:tmpl w:val="2E3C0FF0"/>
    <w:lvl w:ilvl="0" w:tplc="EA9AB14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5D0E68DC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CAE3D4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498F26A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73A26D7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ABE910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9A00DB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589A8C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DEEEE52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DD38DD"/>
    <w:multiLevelType w:val="hybridMultilevel"/>
    <w:tmpl w:val="6938FC2C"/>
    <w:lvl w:ilvl="0" w:tplc="B114E1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F1A185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0B04EB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944B26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74E62D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5EE4F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C02A27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2A2D1E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3D8FA4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D1264F"/>
    <w:multiLevelType w:val="hybridMultilevel"/>
    <w:tmpl w:val="9F76DDCE"/>
    <w:lvl w:ilvl="0" w:tplc="A91C0D90">
      <w:start w:val="1"/>
      <w:numFmt w:val="bullet"/>
      <w:lvlText w:val="•"/>
      <w:lvlJc w:val="left"/>
      <w:pPr>
        <w:ind w:left="4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 w:tplc="D140124C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 w:tplc="56F6AC0A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 w:tplc="78664214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 w:tplc="60D2BEE0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 w:tplc="34CCC04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 w:tplc="0CD8F504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 w:tplc="403A749A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 w:tplc="C3EEF81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6" w15:restartNumberingAfterBreak="0">
    <w:nsid w:val="30921A65"/>
    <w:multiLevelType w:val="hybridMultilevel"/>
    <w:tmpl w:val="8D1252A6"/>
    <w:lvl w:ilvl="0" w:tplc="297E2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64157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0C8A58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EEA13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404997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8823D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AF2BED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51ACB1B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63A591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75B57"/>
    <w:multiLevelType w:val="hybridMultilevel"/>
    <w:tmpl w:val="B2BEB356"/>
    <w:lvl w:ilvl="0" w:tplc="57DC194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DC763024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7E497F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AC967350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AA40802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7C30B0E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FCE551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B806AAA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688DF3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CD4529"/>
    <w:multiLevelType w:val="multilevel"/>
    <w:tmpl w:val="5F7807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46BB3F3E"/>
    <w:multiLevelType w:val="hybridMultilevel"/>
    <w:tmpl w:val="E868703A"/>
    <w:lvl w:ilvl="0" w:tplc="E5523E14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580D2A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5F581A14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EC4A90A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8C3E93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1EECA874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4D0C8B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7D605392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21AF956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BE97D33"/>
    <w:multiLevelType w:val="hybridMultilevel"/>
    <w:tmpl w:val="A9D27AA6"/>
    <w:lvl w:ilvl="0" w:tplc="A92A1A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32820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F4AA14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205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0AAA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27A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4824F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58232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4AE2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F23E78"/>
    <w:multiLevelType w:val="hybridMultilevel"/>
    <w:tmpl w:val="7464AEBE"/>
    <w:lvl w:ilvl="0" w:tplc="56045D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0C244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26CC81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DFA401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AA2F9A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3E3E2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946BF8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5F6CF4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1AA463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8A20BA"/>
    <w:multiLevelType w:val="hybridMultilevel"/>
    <w:tmpl w:val="7CDA398E"/>
    <w:lvl w:ilvl="0" w:tplc="533CACA0">
      <w:start w:val="1"/>
      <w:numFmt w:val="decimal"/>
      <w:lvlText w:val="%1."/>
      <w:lvlJc w:val="left"/>
      <w:pPr>
        <w:ind w:left="2007" w:hanging="360"/>
      </w:pPr>
    </w:lvl>
    <w:lvl w:ilvl="1" w:tplc="FB1290A2">
      <w:start w:val="1"/>
      <w:numFmt w:val="lowerLetter"/>
      <w:lvlText w:val="%2."/>
      <w:lvlJc w:val="left"/>
      <w:pPr>
        <w:ind w:left="2727" w:hanging="360"/>
      </w:pPr>
    </w:lvl>
    <w:lvl w:ilvl="2" w:tplc="FE88347A">
      <w:start w:val="1"/>
      <w:numFmt w:val="lowerRoman"/>
      <w:lvlText w:val="%3."/>
      <w:lvlJc w:val="right"/>
      <w:pPr>
        <w:ind w:left="3447" w:hanging="180"/>
      </w:pPr>
    </w:lvl>
    <w:lvl w:ilvl="3" w:tplc="8806B348">
      <w:start w:val="1"/>
      <w:numFmt w:val="decimal"/>
      <w:lvlText w:val="%4."/>
      <w:lvlJc w:val="left"/>
      <w:pPr>
        <w:ind w:left="4167" w:hanging="360"/>
      </w:pPr>
    </w:lvl>
    <w:lvl w:ilvl="4" w:tplc="47B43036">
      <w:start w:val="1"/>
      <w:numFmt w:val="lowerLetter"/>
      <w:lvlText w:val="%5."/>
      <w:lvlJc w:val="left"/>
      <w:pPr>
        <w:ind w:left="4887" w:hanging="360"/>
      </w:pPr>
    </w:lvl>
    <w:lvl w:ilvl="5" w:tplc="043857F2">
      <w:start w:val="1"/>
      <w:numFmt w:val="lowerRoman"/>
      <w:lvlText w:val="%6."/>
      <w:lvlJc w:val="right"/>
      <w:pPr>
        <w:ind w:left="5607" w:hanging="180"/>
      </w:pPr>
    </w:lvl>
    <w:lvl w:ilvl="6" w:tplc="4154BC3E">
      <w:start w:val="1"/>
      <w:numFmt w:val="decimal"/>
      <w:lvlText w:val="%7."/>
      <w:lvlJc w:val="left"/>
      <w:pPr>
        <w:ind w:left="6327" w:hanging="360"/>
      </w:pPr>
    </w:lvl>
    <w:lvl w:ilvl="7" w:tplc="060E8C1A">
      <w:start w:val="1"/>
      <w:numFmt w:val="lowerLetter"/>
      <w:lvlText w:val="%8."/>
      <w:lvlJc w:val="left"/>
      <w:pPr>
        <w:ind w:left="7047" w:hanging="360"/>
      </w:pPr>
    </w:lvl>
    <w:lvl w:ilvl="8" w:tplc="4CC20C8A">
      <w:start w:val="1"/>
      <w:numFmt w:val="lowerRoman"/>
      <w:lvlText w:val="%9."/>
      <w:lvlJc w:val="right"/>
      <w:pPr>
        <w:ind w:left="7767" w:hanging="180"/>
      </w:pPr>
    </w:lvl>
  </w:abstractNum>
  <w:abstractNum w:abstractNumId="13" w15:restartNumberingAfterBreak="0">
    <w:nsid w:val="79AD30DA"/>
    <w:multiLevelType w:val="hybridMultilevel"/>
    <w:tmpl w:val="8DEC2CA0"/>
    <w:lvl w:ilvl="0" w:tplc="731C8C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8D2AE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9E2275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B25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58C49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CDF4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A2D87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D8D6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3CCFA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11"/>
  </w:num>
  <w:num w:numId="3">
    <w:abstractNumId w:val="6"/>
  </w:num>
  <w:num w:numId="4">
    <w:abstractNumId w:val="4"/>
  </w:num>
  <w:num w:numId="5">
    <w:abstractNumId w:val="13"/>
  </w:num>
  <w:num w:numId="6">
    <w:abstractNumId w:val="10"/>
  </w:num>
  <w:num w:numId="7">
    <w:abstractNumId w:val="5"/>
  </w:num>
  <w:num w:numId="8">
    <w:abstractNumId w:val="2"/>
  </w:num>
  <w:num w:numId="9">
    <w:abstractNumId w:val="12"/>
  </w:num>
  <w:num w:numId="10">
    <w:abstractNumId w:val="3"/>
  </w:num>
  <w:num w:numId="11">
    <w:abstractNumId w:val="7"/>
  </w:num>
  <w:num w:numId="12">
    <w:abstractNumId w:val="1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2C3"/>
    <w:rsid w:val="00003CAF"/>
    <w:rsid w:val="009F72C3"/>
    <w:rsid w:val="00E1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E807D"/>
  <w15:docId w15:val="{52CEF812-D5CF-4756-A58C-35D6E1730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8">
    <w:name w:val="List Paragraph"/>
    <w:basedOn w:val="a"/>
    <w:link w:val="af9"/>
    <w:qFormat/>
    <w:pPr>
      <w:ind w:left="720"/>
      <w:contextualSpacing/>
    </w:pPr>
  </w:style>
  <w:style w:type="paragraph" w:styleId="afa">
    <w:name w:val="No Spacing"/>
    <w:uiPriority w:val="1"/>
    <w:qFormat/>
    <w:pPr>
      <w:spacing w:after="0" w:line="240" w:lineRule="auto"/>
    </w:pPr>
    <w:rPr>
      <w14:ligatures w14:val="none"/>
    </w:rPr>
  </w:style>
  <w:style w:type="character" w:customStyle="1" w:styleId="af9">
    <w:name w:val="Абзац списка Знак"/>
    <w:link w:val="af8"/>
    <w:qFormat/>
    <w:rPr>
      <w:lang w:val="en-US"/>
      <w14:ligatures w14:val="none"/>
    </w:rPr>
  </w:style>
  <w:style w:type="paragraph" w:customStyle="1" w:styleId="ConsPlusNormal">
    <w:name w:val="ConsPlusNormal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Theme="minorEastAsia" w:hAnsi="Times New Roman" w:cs="Times New Roman"/>
      <w:sz w:val="24"/>
      <w:lang w:eastAsia="ru-RU"/>
      <w14:ligatures w14:val="none"/>
    </w:rPr>
  </w:style>
  <w:style w:type="paragraph" w:styleId="afb">
    <w:name w:val="Balloon Text"/>
    <w:basedOn w:val="a"/>
    <w:link w:val="afc"/>
    <w:uiPriority w:val="99"/>
    <w:semiHidden/>
    <w:unhideWhenUsed/>
    <w:rsid w:val="00E104D6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sid w:val="00E104D6"/>
    <w:rPr>
      <w:rFonts w:ascii="Segoe UI" w:hAnsi="Segoe UI" w:cs="Segoe UI"/>
      <w:sz w:val="18"/>
      <w:szCs w:val="18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gin.consultant.ru/link/?req=doc&amp;base=LAW&amp;n=486034&amp;date=26.03.2025&amp;dst=100047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gin.consultant.ru/link/?req=doc&amp;base=LAW&amp;n=441707&amp;date=26.03.2025&amp;dst=100137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login.consultant.ru/link/?req=doc&amp;base=LAW&amp;n=486034&amp;date=26.03.2025&amp;dst=100047&amp;fie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gin.consultant.ru/link/?req=doc&amp;base=LAW&amp;n=441707&amp;date=26.03.2025&amp;dst=100137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2246</Words>
  <Characters>12807</Characters>
  <Application>Microsoft Office Word</Application>
  <DocSecurity>0</DocSecurity>
  <Lines>106</Lines>
  <Paragraphs>30</Paragraphs>
  <ScaleCrop>false</ScaleCrop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Аникеев</dc:creator>
  <cp:keywords/>
  <dc:description/>
  <cp:lastModifiedBy>ПК</cp:lastModifiedBy>
  <cp:revision>7</cp:revision>
  <cp:lastPrinted>2025-08-05T07:17:00Z</cp:lastPrinted>
  <dcterms:created xsi:type="dcterms:W3CDTF">2024-06-29T14:49:00Z</dcterms:created>
  <dcterms:modified xsi:type="dcterms:W3CDTF">2025-08-06T03:20:00Z</dcterms:modified>
</cp:coreProperties>
</file>